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EAD" w:rsidRPr="00563AC9" w:rsidRDefault="007C3EAD" w:rsidP="007C3EAD">
      <w:pPr>
        <w:ind w:firstLine="0"/>
        <w:rPr>
          <w:rFonts w:ascii="Verdana" w:hAnsi="Verdana"/>
          <w:b/>
          <w:sz w:val="2"/>
          <w:szCs w:val="22"/>
        </w:rPr>
      </w:pPr>
      <w:bookmarkStart w:id="0" w:name="_Hlk53559733"/>
    </w:p>
    <w:bookmarkEnd w:id="0"/>
    <w:p w:rsidR="007C3EAD" w:rsidRPr="0041145F" w:rsidRDefault="007C3EAD" w:rsidP="00AB1725">
      <w:pPr>
        <w:pStyle w:val="a9"/>
        <w:tabs>
          <w:tab w:val="clear" w:pos="4677"/>
          <w:tab w:val="clear" w:pos="9355"/>
        </w:tabs>
        <w:ind w:firstLine="0"/>
        <w:jc w:val="center"/>
        <w:rPr>
          <w:rFonts w:ascii="Verdana" w:hAnsi="Verdana"/>
          <w:b/>
          <w:bCs/>
          <w:color w:val="003366"/>
          <w:sz w:val="20"/>
          <w:szCs w:val="20"/>
        </w:rPr>
      </w:pPr>
      <w:r w:rsidRPr="0041145F">
        <w:rPr>
          <w:rFonts w:ascii="Verdana" w:hAnsi="Verdana"/>
          <w:noProof/>
          <w:color w:val="003366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F97ADE0" wp14:editId="08F640FF">
            <wp:simplePos x="0" y="0"/>
            <wp:positionH relativeFrom="column">
              <wp:posOffset>87630</wp:posOffset>
            </wp:positionH>
            <wp:positionV relativeFrom="paragraph">
              <wp:posOffset>-92075</wp:posOffset>
            </wp:positionV>
            <wp:extent cx="466725" cy="33210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4" t="19841" r="39867" b="2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A56">
        <w:rPr>
          <w:rFonts w:ascii="Verdana" w:hAnsi="Verdana"/>
          <w:b/>
          <w:bCs/>
          <w:color w:val="003366"/>
          <w:sz w:val="20"/>
          <w:szCs w:val="20"/>
        </w:rPr>
        <w:t>АО</w:t>
      </w:r>
      <w:r w:rsidR="00BB2FEC">
        <w:rPr>
          <w:rFonts w:ascii="Verdana" w:hAnsi="Verdana"/>
          <w:b/>
          <w:bCs/>
          <w:color w:val="003366"/>
          <w:sz w:val="20"/>
          <w:szCs w:val="20"/>
        </w:rPr>
        <w:t xml:space="preserve"> </w:t>
      </w:r>
      <w:r w:rsidRPr="0041145F">
        <w:rPr>
          <w:rFonts w:ascii="Verdana" w:hAnsi="Verdana"/>
          <w:b/>
          <w:bCs/>
          <w:color w:val="003366"/>
          <w:sz w:val="20"/>
          <w:szCs w:val="20"/>
        </w:rPr>
        <w:t>«Научно-исследовательский институт</w:t>
      </w:r>
    </w:p>
    <w:p w:rsidR="007C3EAD" w:rsidRDefault="007C3EAD" w:rsidP="00AB1725">
      <w:pPr>
        <w:pStyle w:val="a9"/>
        <w:tabs>
          <w:tab w:val="clear" w:pos="4677"/>
          <w:tab w:val="clear" w:pos="9355"/>
        </w:tabs>
        <w:ind w:firstLine="0"/>
        <w:jc w:val="center"/>
        <w:rPr>
          <w:rFonts w:ascii="Verdana" w:hAnsi="Verdana"/>
          <w:color w:val="003366"/>
          <w:sz w:val="20"/>
          <w:szCs w:val="20"/>
        </w:rPr>
      </w:pPr>
      <w:r w:rsidRPr="0041145F">
        <w:rPr>
          <w:rFonts w:ascii="Verdana" w:hAnsi="Verdana"/>
          <w:b/>
          <w:bCs/>
          <w:color w:val="003366"/>
          <w:sz w:val="20"/>
          <w:szCs w:val="20"/>
        </w:rPr>
        <w:t>промышленного телевидения «Растр»</w:t>
      </w:r>
    </w:p>
    <w:p w:rsidR="007C3EAD" w:rsidRPr="0041145F" w:rsidRDefault="007C3EAD" w:rsidP="007C3EAD">
      <w:pPr>
        <w:pStyle w:val="a9"/>
        <w:tabs>
          <w:tab w:val="left" w:pos="2520"/>
        </w:tabs>
        <w:ind w:firstLine="0"/>
        <w:jc w:val="center"/>
        <w:rPr>
          <w:rFonts w:ascii="Verdana" w:hAnsi="Verdana"/>
          <w:color w:val="003366"/>
          <w:sz w:val="20"/>
          <w:szCs w:val="20"/>
        </w:rPr>
      </w:pPr>
      <w:r w:rsidRPr="0041145F">
        <w:rPr>
          <w:rFonts w:ascii="Verdana" w:hAnsi="Verdana"/>
          <w:color w:val="003366"/>
          <w:sz w:val="20"/>
          <w:szCs w:val="20"/>
        </w:rPr>
        <w:t>_______________________</w:t>
      </w:r>
      <w:r>
        <w:rPr>
          <w:rFonts w:ascii="Verdana" w:hAnsi="Verdana"/>
          <w:color w:val="003366"/>
          <w:sz w:val="20"/>
          <w:szCs w:val="20"/>
        </w:rPr>
        <w:t>__________</w:t>
      </w:r>
      <w:r w:rsidRPr="0041145F">
        <w:rPr>
          <w:rFonts w:ascii="Verdana" w:hAnsi="Verdana"/>
          <w:color w:val="003366"/>
          <w:sz w:val="20"/>
          <w:szCs w:val="20"/>
        </w:rPr>
        <w:t>________________________</w:t>
      </w:r>
    </w:p>
    <w:p w:rsidR="007C3EAD" w:rsidRPr="0041145F" w:rsidRDefault="007C3EAD" w:rsidP="007C3EAD">
      <w:pPr>
        <w:ind w:firstLine="0"/>
        <w:jc w:val="center"/>
        <w:rPr>
          <w:rFonts w:ascii="Verdana" w:hAnsi="Verdana"/>
          <w:b/>
          <w:sz w:val="20"/>
          <w:szCs w:val="20"/>
        </w:rPr>
      </w:pPr>
    </w:p>
    <w:p w:rsidR="007C3EAD" w:rsidRPr="003237C0" w:rsidRDefault="007C3EAD" w:rsidP="007C3EAD">
      <w:pPr>
        <w:ind w:firstLine="0"/>
        <w:jc w:val="center"/>
        <w:rPr>
          <w:rFonts w:ascii="Verdana" w:hAnsi="Verdana"/>
          <w:b/>
          <w:sz w:val="24"/>
          <w:szCs w:val="20"/>
        </w:rPr>
      </w:pPr>
      <w:r w:rsidRPr="003237C0">
        <w:rPr>
          <w:rFonts w:ascii="Verdana" w:hAnsi="Verdana"/>
          <w:b/>
          <w:sz w:val="24"/>
          <w:szCs w:val="20"/>
        </w:rPr>
        <w:t xml:space="preserve">Цифровые системы телевизионного наблюдения </w:t>
      </w:r>
    </w:p>
    <w:p w:rsidR="007C3EAD" w:rsidRPr="003237C0" w:rsidRDefault="007C3EAD" w:rsidP="007C3EAD">
      <w:pPr>
        <w:ind w:firstLine="0"/>
        <w:jc w:val="center"/>
        <w:rPr>
          <w:rFonts w:ascii="Verdana" w:hAnsi="Verdana"/>
          <w:b/>
          <w:sz w:val="24"/>
          <w:szCs w:val="20"/>
        </w:rPr>
      </w:pPr>
      <w:r w:rsidRPr="003237C0">
        <w:rPr>
          <w:rFonts w:ascii="Verdana" w:hAnsi="Verdana"/>
          <w:b/>
          <w:sz w:val="24"/>
          <w:szCs w:val="20"/>
        </w:rPr>
        <w:t>в зонах с повышенной температурой</w:t>
      </w:r>
    </w:p>
    <w:p w:rsidR="007C3EAD" w:rsidRDefault="007C3EAD" w:rsidP="007C3EAD">
      <w:pPr>
        <w:ind w:firstLine="0"/>
        <w:jc w:val="left"/>
        <w:outlineLvl w:val="0"/>
        <w:rPr>
          <w:rFonts w:ascii="Verdana" w:hAnsi="Verdana"/>
          <w:sz w:val="20"/>
          <w:szCs w:val="20"/>
        </w:rPr>
      </w:pPr>
    </w:p>
    <w:p w:rsidR="007C3EAD" w:rsidRPr="0041145F" w:rsidRDefault="007C3EAD" w:rsidP="007C3EAD">
      <w:pPr>
        <w:ind w:firstLine="0"/>
        <w:jc w:val="left"/>
        <w:outlineLvl w:val="0"/>
        <w:rPr>
          <w:rFonts w:ascii="Verdana" w:hAnsi="Verdana"/>
          <w:sz w:val="20"/>
          <w:szCs w:val="20"/>
        </w:rPr>
      </w:pPr>
    </w:p>
    <w:p w:rsidR="007C3EAD" w:rsidRDefault="007C3EAD" w:rsidP="007C3EAD">
      <w:pPr>
        <w:ind w:firstLine="0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41145F">
        <w:rPr>
          <w:rFonts w:ascii="Verdana" w:hAnsi="Verdana"/>
          <w:sz w:val="20"/>
          <w:szCs w:val="20"/>
        </w:rPr>
        <w:t xml:space="preserve">редназначены для дистанционного наблюдения на мониторе ПК </w:t>
      </w:r>
    </w:p>
    <w:p w:rsidR="007C3EAD" w:rsidRDefault="007C3EAD" w:rsidP="007C3EAD">
      <w:pPr>
        <w:ind w:firstLine="0"/>
        <w:outlineLvl w:val="0"/>
        <w:rPr>
          <w:rFonts w:ascii="Verdana" w:hAnsi="Verdana"/>
          <w:sz w:val="20"/>
          <w:szCs w:val="20"/>
        </w:rPr>
      </w:pPr>
      <w:r w:rsidRPr="0041145F">
        <w:rPr>
          <w:rFonts w:ascii="Verdana" w:hAnsi="Verdana"/>
          <w:sz w:val="20"/>
          <w:szCs w:val="20"/>
        </w:rPr>
        <w:t>за различными производственными процессами в зонах с повышенной температурой окружающей среды на предприятиях металлургической, стекольной, топливно-энергетической и других отраслей</w:t>
      </w:r>
    </w:p>
    <w:p w:rsidR="00446732" w:rsidRDefault="007C3EAD" w:rsidP="00446732">
      <w:pPr>
        <w:ind w:firstLine="0"/>
        <w:jc w:val="center"/>
        <w:rPr>
          <w:rFonts w:ascii="Verdana" w:hAnsi="Verdana"/>
          <w:b/>
          <w:sz w:val="22"/>
          <w:szCs w:val="20"/>
        </w:rPr>
      </w:pPr>
      <w:r w:rsidRPr="0041145F">
        <w:rPr>
          <w:rFonts w:ascii="Verdana" w:hAnsi="Verdana"/>
          <w:sz w:val="20"/>
          <w:szCs w:val="20"/>
        </w:rPr>
        <w:t>промышленности.</w:t>
      </w:r>
      <w:r w:rsidR="00446732" w:rsidRPr="00446732">
        <w:rPr>
          <w:rFonts w:ascii="Verdana" w:hAnsi="Verdana"/>
          <w:b/>
          <w:sz w:val="22"/>
          <w:szCs w:val="20"/>
        </w:rPr>
        <w:t xml:space="preserve"> </w:t>
      </w:r>
    </w:p>
    <w:p w:rsidR="00AB1725" w:rsidRDefault="00AB1725" w:rsidP="00446732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446732" w:rsidRPr="00860BA3" w:rsidRDefault="00446732" w:rsidP="00446732">
      <w:pPr>
        <w:ind w:firstLine="0"/>
        <w:jc w:val="center"/>
        <w:rPr>
          <w:rFonts w:ascii="Verdana" w:hAnsi="Verdana"/>
          <w:b/>
          <w:sz w:val="22"/>
          <w:szCs w:val="20"/>
        </w:rPr>
      </w:pPr>
      <w:r w:rsidRPr="00860BA3">
        <w:rPr>
          <w:rFonts w:ascii="Verdana" w:hAnsi="Verdana"/>
          <w:b/>
          <w:sz w:val="22"/>
          <w:szCs w:val="20"/>
        </w:rPr>
        <w:t>Система телевизионного наблюдения СТН-27Т</w:t>
      </w:r>
    </w:p>
    <w:p w:rsidR="00446732" w:rsidRPr="00170F47" w:rsidRDefault="00446732" w:rsidP="00446732">
      <w:pPr>
        <w:ind w:firstLine="0"/>
        <w:jc w:val="center"/>
        <w:rPr>
          <w:rFonts w:ascii="Verdana" w:hAnsi="Verdana"/>
          <w:sz w:val="22"/>
          <w:szCs w:val="20"/>
        </w:rPr>
      </w:pPr>
      <w:r w:rsidRPr="00170F47">
        <w:rPr>
          <w:rFonts w:ascii="Verdana" w:hAnsi="Verdana"/>
          <w:sz w:val="22"/>
          <w:szCs w:val="20"/>
        </w:rPr>
        <w:t>(до + 1600°С)</w:t>
      </w:r>
    </w:p>
    <w:p w:rsidR="007C3EAD" w:rsidRPr="0041145F" w:rsidRDefault="007C3EAD" w:rsidP="007C3EAD">
      <w:pPr>
        <w:ind w:firstLine="0"/>
        <w:outlineLvl w:val="0"/>
        <w:rPr>
          <w:rFonts w:ascii="Verdana" w:hAnsi="Verdana"/>
          <w:sz w:val="20"/>
          <w:szCs w:val="20"/>
        </w:rPr>
      </w:pPr>
    </w:p>
    <w:p w:rsidR="00446732" w:rsidRDefault="009C5D34" w:rsidP="00446732">
      <w:pPr>
        <w:ind w:left="459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4181475" cy="23887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тн-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563" cy="239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6732" w:rsidRPr="00446732">
        <w:rPr>
          <w:rFonts w:ascii="Verdana" w:hAnsi="Verdana"/>
          <w:b/>
          <w:sz w:val="20"/>
          <w:szCs w:val="20"/>
        </w:rPr>
        <w:t xml:space="preserve"> </w:t>
      </w:r>
    </w:p>
    <w:p w:rsidR="00446732" w:rsidRPr="00170F47" w:rsidRDefault="00446732" w:rsidP="00446732">
      <w:pPr>
        <w:ind w:left="459" w:firstLine="0"/>
        <w:rPr>
          <w:rFonts w:ascii="Verdana" w:hAnsi="Verdana"/>
          <w:b/>
          <w:sz w:val="20"/>
          <w:szCs w:val="20"/>
        </w:rPr>
      </w:pPr>
      <w:r w:rsidRPr="00170F47">
        <w:rPr>
          <w:rFonts w:ascii="Verdana" w:hAnsi="Verdana"/>
          <w:b/>
          <w:sz w:val="20"/>
          <w:szCs w:val="20"/>
        </w:rPr>
        <w:t>Состав:</w:t>
      </w:r>
    </w:p>
    <w:p w:rsidR="00446732" w:rsidRPr="00170F47" w:rsidRDefault="00446732" w:rsidP="00446732">
      <w:pPr>
        <w:pStyle w:val="a7"/>
        <w:numPr>
          <w:ilvl w:val="0"/>
          <w:numId w:val="6"/>
        </w:numPr>
        <w:ind w:left="459"/>
        <w:rPr>
          <w:rFonts w:ascii="Verdana" w:hAnsi="Verdana"/>
        </w:rPr>
      </w:pPr>
      <w:r w:rsidRPr="00170F47">
        <w:rPr>
          <w:rFonts w:ascii="Verdana" w:hAnsi="Verdana"/>
        </w:rPr>
        <w:t>Камера телевизионная передающая КТП-312 (цветного изображения, цифровая);</w:t>
      </w:r>
    </w:p>
    <w:p w:rsidR="00446732" w:rsidRPr="00170F47" w:rsidRDefault="00446732" w:rsidP="00446732">
      <w:pPr>
        <w:pStyle w:val="a7"/>
        <w:numPr>
          <w:ilvl w:val="0"/>
          <w:numId w:val="6"/>
        </w:numPr>
        <w:ind w:left="459"/>
        <w:rPr>
          <w:rFonts w:ascii="Verdana" w:hAnsi="Verdana"/>
        </w:rPr>
      </w:pPr>
      <w:r w:rsidRPr="00170F47">
        <w:rPr>
          <w:rFonts w:ascii="Verdana" w:hAnsi="Verdana"/>
        </w:rPr>
        <w:t>Устройство авт</w:t>
      </w:r>
      <w:r>
        <w:rPr>
          <w:rFonts w:ascii="Verdana" w:hAnsi="Verdana"/>
        </w:rPr>
        <w:t>оматической защиты камеры УАЗК</w:t>
      </w:r>
      <w:r w:rsidRPr="00170F47">
        <w:rPr>
          <w:rFonts w:ascii="Verdana" w:hAnsi="Verdana"/>
        </w:rPr>
        <w:t>;</w:t>
      </w:r>
    </w:p>
    <w:p w:rsidR="00446732" w:rsidRPr="00170F47" w:rsidRDefault="00446732" w:rsidP="00446732">
      <w:pPr>
        <w:pStyle w:val="a7"/>
        <w:numPr>
          <w:ilvl w:val="0"/>
          <w:numId w:val="6"/>
        </w:numPr>
        <w:ind w:left="459"/>
        <w:rPr>
          <w:rFonts w:ascii="Verdana" w:hAnsi="Verdana"/>
        </w:rPr>
      </w:pPr>
      <w:r w:rsidRPr="00170F47">
        <w:rPr>
          <w:rFonts w:ascii="Verdana" w:hAnsi="Verdana"/>
        </w:rPr>
        <w:t>Персональный компьютер с монитором ЖК 23”;</w:t>
      </w:r>
    </w:p>
    <w:p w:rsidR="00446732" w:rsidRDefault="00446732" w:rsidP="00446732">
      <w:pPr>
        <w:pStyle w:val="a7"/>
        <w:numPr>
          <w:ilvl w:val="0"/>
          <w:numId w:val="6"/>
        </w:numPr>
        <w:ind w:left="459"/>
        <w:rPr>
          <w:rFonts w:ascii="Verdana" w:hAnsi="Verdana"/>
        </w:rPr>
      </w:pPr>
      <w:r w:rsidRPr="00170F47">
        <w:rPr>
          <w:rFonts w:ascii="Verdana" w:hAnsi="Verdana"/>
        </w:rPr>
        <w:t>Устройство сопряжения УС-7</w:t>
      </w:r>
      <w:r>
        <w:rPr>
          <w:rFonts w:ascii="Verdana" w:hAnsi="Verdana"/>
        </w:rPr>
        <w:t>;</w:t>
      </w:r>
    </w:p>
    <w:p w:rsidR="00446732" w:rsidRPr="00170F47" w:rsidRDefault="00446732" w:rsidP="00446732">
      <w:pPr>
        <w:pStyle w:val="a7"/>
        <w:numPr>
          <w:ilvl w:val="0"/>
          <w:numId w:val="6"/>
        </w:numPr>
        <w:ind w:left="459"/>
        <w:rPr>
          <w:rFonts w:ascii="Verdana" w:hAnsi="Verdana"/>
        </w:rPr>
      </w:pPr>
      <w:r>
        <w:rPr>
          <w:rFonts w:ascii="Verdana" w:hAnsi="Verdana"/>
        </w:rPr>
        <w:t>Устройство сопряжения УС-6</w:t>
      </w:r>
      <w:r w:rsidRPr="00170F47">
        <w:rPr>
          <w:rFonts w:ascii="Verdana" w:hAnsi="Verdana"/>
        </w:rPr>
        <w:t>;</w:t>
      </w:r>
    </w:p>
    <w:p w:rsidR="007C3EAD" w:rsidRPr="00446732" w:rsidRDefault="00446732" w:rsidP="00446732">
      <w:pPr>
        <w:ind w:firstLine="0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Pr="00446732">
        <w:rPr>
          <w:rFonts w:ascii="Verdana" w:hAnsi="Verdana"/>
          <w:sz w:val="22"/>
          <w:szCs w:val="22"/>
        </w:rPr>
        <w:t>Программное обеспечение</w:t>
      </w:r>
    </w:p>
    <w:p w:rsidR="00446732" w:rsidRDefault="00446732" w:rsidP="00446732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CE4BAC" w:rsidRDefault="00CE4BAC" w:rsidP="00CE4BAC">
      <w:pPr>
        <w:pStyle w:val="af"/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147320</wp:posOffset>
            </wp:positionV>
            <wp:extent cx="3343275" cy="20770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ертеж УАЗ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Рисунок </w:t>
      </w:r>
      <w:r w:rsidR="008D75C9">
        <w:fldChar w:fldCharType="begin"/>
      </w:r>
      <w:r w:rsidR="008D75C9">
        <w:instrText xml:space="preserve"> SEQ Рисунок \* ARABIC </w:instrText>
      </w:r>
      <w:r w:rsidR="008D75C9">
        <w:fldChar w:fldCharType="separate"/>
      </w:r>
      <w:r w:rsidR="008E6CF1">
        <w:rPr>
          <w:noProof/>
        </w:rPr>
        <w:t>1</w:t>
      </w:r>
      <w:r w:rsidR="008D75C9">
        <w:rPr>
          <w:noProof/>
        </w:rPr>
        <w:fldChar w:fldCharType="end"/>
      </w:r>
      <w:r w:rsidR="00724AEE">
        <w:rPr>
          <w:noProof/>
        </w:rPr>
        <w:t xml:space="preserve">. </w:t>
      </w:r>
      <w:r>
        <w:t>Габаритно установочный чертеж УАЗК-6</w:t>
      </w: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</w:p>
    <w:p w:rsidR="00E466F7" w:rsidRDefault="00E466F7" w:rsidP="00E466F7">
      <w:pPr>
        <w:ind w:firstLine="0"/>
        <w:jc w:val="center"/>
        <w:rPr>
          <w:rFonts w:ascii="Verdana" w:hAnsi="Verdana"/>
          <w:b/>
          <w:sz w:val="22"/>
          <w:szCs w:val="20"/>
        </w:rPr>
      </w:pPr>
      <w:r w:rsidRPr="00A87398">
        <w:rPr>
          <w:rFonts w:ascii="Verdana" w:hAnsi="Verdana"/>
          <w:b/>
          <w:sz w:val="22"/>
          <w:szCs w:val="20"/>
        </w:rPr>
        <w:t>Система телевизионного наблюдения СТН-29Т</w:t>
      </w:r>
    </w:p>
    <w:p w:rsidR="00E466F7" w:rsidRPr="00A87398" w:rsidRDefault="008E6CF1" w:rsidP="00E466F7">
      <w:pPr>
        <w:ind w:firstLine="0"/>
        <w:jc w:val="center"/>
        <w:rPr>
          <w:rFonts w:ascii="Verdana" w:hAnsi="Verdana"/>
          <w:sz w:val="22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70528" behindDoc="0" locked="0" layoutInCell="1" allowOverlap="1" wp14:anchorId="786C019A">
            <wp:simplePos x="0" y="0"/>
            <wp:positionH relativeFrom="column">
              <wp:posOffset>2395855</wp:posOffset>
            </wp:positionH>
            <wp:positionV relativeFrom="paragraph">
              <wp:posOffset>44450</wp:posOffset>
            </wp:positionV>
            <wp:extent cx="2495550" cy="1848485"/>
            <wp:effectExtent l="0" t="0" r="0" b="0"/>
            <wp:wrapSquare wrapText="bothSides"/>
            <wp:docPr id="4" name="Рисунок 4" descr="Y:\Маркетинг\Барштейн Дмитрий Евгеньевич\СТН-29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Маркетинг\Барштейн Дмитрий Евгеньевич\СТН-29Т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6F7" w:rsidRPr="00A87398">
        <w:rPr>
          <w:rFonts w:ascii="Verdana" w:hAnsi="Verdana"/>
          <w:sz w:val="22"/>
          <w:szCs w:val="20"/>
        </w:rPr>
        <w:t>(до + 250°С)</w:t>
      </w:r>
    </w:p>
    <w:p w:rsidR="007C3EAD" w:rsidRPr="0041145F" w:rsidRDefault="007C3EAD" w:rsidP="007C3EAD">
      <w:pPr>
        <w:pStyle w:val="a7"/>
        <w:ind w:left="709"/>
        <w:rPr>
          <w:rFonts w:ascii="Verdana" w:hAnsi="Verdana"/>
        </w:rPr>
      </w:pPr>
    </w:p>
    <w:p w:rsidR="00446732" w:rsidRDefault="00446732" w:rsidP="00446732">
      <w:pPr>
        <w:ind w:left="459" w:firstLine="0"/>
        <w:rPr>
          <w:rFonts w:ascii="Verdana" w:hAnsi="Verdana"/>
          <w:b/>
          <w:sz w:val="20"/>
          <w:szCs w:val="20"/>
        </w:rPr>
      </w:pPr>
      <w:r w:rsidRPr="0041145F">
        <w:rPr>
          <w:rFonts w:ascii="Verdana" w:hAnsi="Verdana"/>
          <w:b/>
          <w:sz w:val="20"/>
          <w:szCs w:val="20"/>
        </w:rPr>
        <w:t>Состав</w:t>
      </w:r>
      <w:r>
        <w:rPr>
          <w:rFonts w:ascii="Verdana" w:hAnsi="Verdana"/>
          <w:b/>
          <w:sz w:val="20"/>
          <w:szCs w:val="20"/>
        </w:rPr>
        <w:t>:</w:t>
      </w:r>
    </w:p>
    <w:p w:rsidR="00446732" w:rsidRPr="00860BA3" w:rsidRDefault="00446732" w:rsidP="00446732">
      <w:pPr>
        <w:pStyle w:val="a7"/>
        <w:numPr>
          <w:ilvl w:val="0"/>
          <w:numId w:val="5"/>
        </w:numPr>
        <w:ind w:left="459"/>
        <w:rPr>
          <w:rFonts w:ascii="Verdana" w:hAnsi="Verdana"/>
        </w:rPr>
      </w:pPr>
      <w:r w:rsidRPr="00860BA3">
        <w:rPr>
          <w:rFonts w:ascii="Verdana" w:hAnsi="Verdana"/>
        </w:rPr>
        <w:t>Камера телевизионная передающая КТП-354Т (цветного изображения, цифровая);</w:t>
      </w:r>
    </w:p>
    <w:p w:rsidR="00446732" w:rsidRPr="00860BA3" w:rsidRDefault="00446732" w:rsidP="00446732">
      <w:pPr>
        <w:pStyle w:val="a7"/>
        <w:numPr>
          <w:ilvl w:val="0"/>
          <w:numId w:val="5"/>
        </w:numPr>
        <w:ind w:left="459"/>
        <w:rPr>
          <w:rFonts w:ascii="Verdana" w:hAnsi="Verdana"/>
        </w:rPr>
      </w:pPr>
      <w:r>
        <w:rPr>
          <w:rFonts w:ascii="Verdana" w:hAnsi="Verdana"/>
        </w:rPr>
        <w:t>Дефлектор ДФ-</w:t>
      </w:r>
      <w:r>
        <w:rPr>
          <w:rFonts w:ascii="Verdana" w:hAnsi="Verdana"/>
          <w:lang w:val="en-US"/>
        </w:rPr>
        <w:t>3</w:t>
      </w:r>
      <w:r>
        <w:rPr>
          <w:rFonts w:ascii="Verdana" w:hAnsi="Verdana"/>
        </w:rPr>
        <w:t>;</w:t>
      </w:r>
    </w:p>
    <w:p w:rsidR="00446732" w:rsidRPr="0041145F" w:rsidRDefault="00446732" w:rsidP="00446732">
      <w:pPr>
        <w:pStyle w:val="a7"/>
        <w:numPr>
          <w:ilvl w:val="0"/>
          <w:numId w:val="5"/>
        </w:numPr>
        <w:ind w:left="459"/>
        <w:rPr>
          <w:rFonts w:ascii="Verdana" w:hAnsi="Verdana"/>
        </w:rPr>
      </w:pPr>
      <w:r w:rsidRPr="0041145F">
        <w:rPr>
          <w:rFonts w:ascii="Verdana" w:hAnsi="Verdana"/>
        </w:rPr>
        <w:t>Персональный компьютер с монитором ЖК 23”;</w:t>
      </w:r>
    </w:p>
    <w:p w:rsidR="007C3EAD" w:rsidRDefault="00446732" w:rsidP="00446732">
      <w:pPr>
        <w:pStyle w:val="a7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Pr="0041145F">
        <w:rPr>
          <w:rFonts w:ascii="Verdana" w:hAnsi="Verdana"/>
        </w:rPr>
        <w:t>Программное обеспечение</w:t>
      </w:r>
    </w:p>
    <w:p w:rsidR="00CE4BAC" w:rsidRDefault="00CE4BAC" w:rsidP="00446732">
      <w:pPr>
        <w:pStyle w:val="a7"/>
        <w:ind w:left="0"/>
        <w:jc w:val="both"/>
        <w:rPr>
          <w:rFonts w:ascii="Verdana" w:hAnsi="Verdana"/>
        </w:rPr>
      </w:pPr>
    </w:p>
    <w:p w:rsidR="008E6CF1" w:rsidRPr="00724AEE" w:rsidRDefault="008E6CF1" w:rsidP="00E466F7">
      <w:pPr>
        <w:pStyle w:val="af"/>
        <w:rPr>
          <w:sz w:val="12"/>
          <w:szCs w:val="12"/>
        </w:rPr>
      </w:pPr>
    </w:p>
    <w:p w:rsidR="00E466F7" w:rsidRPr="000C1218" w:rsidRDefault="008E6CF1" w:rsidP="00E466F7">
      <w:pPr>
        <w:pStyle w:val="af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233045</wp:posOffset>
            </wp:positionV>
            <wp:extent cx="2343150" cy="1936115"/>
            <wp:effectExtent l="0" t="0" r="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ч КТП354Т КС5М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6F7">
        <w:t xml:space="preserve">Рисунок </w:t>
      </w:r>
      <w:r w:rsidR="008D75C9">
        <w:fldChar w:fldCharType="begin"/>
      </w:r>
      <w:r w:rsidR="008D75C9">
        <w:instrText xml:space="preserve"> SEQ Рисунок \* ARABIC </w:instrText>
      </w:r>
      <w:r w:rsidR="008D75C9">
        <w:fldChar w:fldCharType="separate"/>
      </w:r>
      <w:r>
        <w:rPr>
          <w:noProof/>
        </w:rPr>
        <w:t>2</w:t>
      </w:r>
      <w:r w:rsidR="008D75C9">
        <w:rPr>
          <w:noProof/>
        </w:rPr>
        <w:fldChar w:fldCharType="end"/>
      </w:r>
      <w:r w:rsidR="00724AEE">
        <w:rPr>
          <w:noProof/>
        </w:rPr>
        <w:t xml:space="preserve">. </w:t>
      </w:r>
      <w:r w:rsidR="00E466F7">
        <w:t>Габаритно установочный чертеж КТП-354Т</w:t>
      </w:r>
    </w:p>
    <w:p w:rsidR="00CE4BAC" w:rsidRDefault="00CE4BAC" w:rsidP="00CE4BAC">
      <w:pPr>
        <w:pStyle w:val="a7"/>
        <w:keepNext/>
        <w:ind w:left="0"/>
        <w:jc w:val="both"/>
      </w:pPr>
    </w:p>
    <w:p w:rsidR="00AB1725" w:rsidRDefault="00AB1725" w:rsidP="00AB1725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:rsidR="00AB1725" w:rsidRDefault="00AB1725" w:rsidP="00AB1725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:rsidR="00AB1725" w:rsidRDefault="00AB1725" w:rsidP="00AB1725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:rsidR="00AB1725" w:rsidRDefault="00AB1725" w:rsidP="00AB1725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:rsidR="00AB1725" w:rsidRDefault="00AB1725" w:rsidP="00AB1725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:rsidR="008E6CF1" w:rsidRDefault="008E6CF1" w:rsidP="00E466F7">
      <w:pPr>
        <w:ind w:firstLine="0"/>
        <w:jc w:val="center"/>
        <w:rPr>
          <w:rFonts w:ascii="Verdana" w:hAnsi="Verdana"/>
          <w:sz w:val="24"/>
          <w:szCs w:val="22"/>
        </w:rPr>
      </w:pPr>
    </w:p>
    <w:p w:rsidR="008E6CF1" w:rsidRDefault="008E6CF1" w:rsidP="00E466F7">
      <w:pPr>
        <w:ind w:firstLine="0"/>
        <w:jc w:val="center"/>
        <w:rPr>
          <w:rFonts w:ascii="Verdana" w:hAnsi="Verdana"/>
          <w:sz w:val="24"/>
          <w:szCs w:val="22"/>
        </w:rPr>
      </w:pPr>
    </w:p>
    <w:p w:rsidR="008E6CF1" w:rsidRDefault="008E6CF1" w:rsidP="00E466F7">
      <w:pPr>
        <w:ind w:firstLine="0"/>
        <w:jc w:val="center"/>
        <w:rPr>
          <w:rFonts w:ascii="Verdana" w:hAnsi="Verdana"/>
          <w:sz w:val="24"/>
          <w:szCs w:val="22"/>
        </w:rPr>
      </w:pPr>
    </w:p>
    <w:p w:rsidR="008E6CF1" w:rsidRDefault="008E6CF1" w:rsidP="00E466F7">
      <w:pPr>
        <w:ind w:firstLine="0"/>
        <w:jc w:val="center"/>
        <w:rPr>
          <w:rFonts w:ascii="Verdana" w:hAnsi="Verdana"/>
          <w:sz w:val="24"/>
          <w:szCs w:val="22"/>
        </w:rPr>
      </w:pPr>
    </w:p>
    <w:p w:rsidR="008E6CF1" w:rsidRDefault="008E6CF1" w:rsidP="00E466F7">
      <w:pPr>
        <w:ind w:firstLine="0"/>
        <w:jc w:val="center"/>
        <w:rPr>
          <w:rFonts w:ascii="Verdana" w:hAnsi="Verdana"/>
          <w:sz w:val="24"/>
          <w:szCs w:val="22"/>
        </w:rPr>
      </w:pPr>
    </w:p>
    <w:p w:rsidR="008E6CF1" w:rsidRDefault="008E6CF1" w:rsidP="00E466F7">
      <w:pPr>
        <w:ind w:firstLine="0"/>
        <w:jc w:val="center"/>
      </w:pPr>
    </w:p>
    <w:p w:rsidR="00AB1725" w:rsidRPr="00AB1725" w:rsidRDefault="00AB1725" w:rsidP="00E466F7">
      <w:pPr>
        <w:ind w:firstLine="0"/>
        <w:jc w:val="center"/>
        <w:rPr>
          <w:rFonts w:ascii="Verdana" w:hAnsi="Verdana"/>
          <w:sz w:val="24"/>
          <w:szCs w:val="22"/>
        </w:rPr>
      </w:pPr>
      <w:r w:rsidRPr="00AB1725">
        <w:rPr>
          <w:rFonts w:ascii="Verdana" w:hAnsi="Verdana"/>
          <w:sz w:val="24"/>
          <w:szCs w:val="22"/>
        </w:rPr>
        <w:lastRenderedPageBreak/>
        <w:t>Технические характеристики</w:t>
      </w:r>
    </w:p>
    <w:p w:rsidR="00AB1725" w:rsidRPr="00724AEE" w:rsidRDefault="00AB1725" w:rsidP="00AB1725">
      <w:pPr>
        <w:ind w:firstLine="0"/>
        <w:jc w:val="center"/>
        <w:rPr>
          <w:rFonts w:ascii="Verdana" w:hAnsi="Verdana"/>
          <w:b/>
          <w:sz w:val="14"/>
          <w:szCs w:val="18"/>
        </w:rPr>
      </w:pPr>
      <w:bookmarkStart w:id="1" w:name="_GoBack"/>
      <w:bookmarkEnd w:id="1"/>
    </w:p>
    <w:tbl>
      <w:tblPr>
        <w:tblW w:w="7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4847"/>
        <w:gridCol w:w="1276"/>
        <w:gridCol w:w="1248"/>
      </w:tblGrid>
      <w:tr w:rsidR="00AB1725" w:rsidRPr="00563AC9" w:rsidTr="008E6CF1">
        <w:trPr>
          <w:trHeight w:val="165"/>
        </w:trPr>
        <w:tc>
          <w:tcPr>
            <w:tcW w:w="299" w:type="dxa"/>
            <w:vMerge w:val="restart"/>
            <w:shd w:val="clear" w:color="auto" w:fill="auto"/>
            <w:noWrap/>
            <w:vAlign w:val="center"/>
            <w:hideMark/>
          </w:tcPr>
          <w:p w:rsidR="00AB1725" w:rsidRPr="00563AC9" w:rsidRDefault="00AB1725" w:rsidP="008E6CF1">
            <w:pPr>
              <w:spacing w:line="192" w:lineRule="auto"/>
              <w:ind w:left="-90" w:right="-30" w:firstLine="0"/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b/>
                <w:color w:val="000000"/>
                <w:sz w:val="16"/>
                <w:szCs w:val="22"/>
              </w:rPr>
              <w:t>№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  <w:hideMark/>
          </w:tcPr>
          <w:p w:rsidR="00AB1725" w:rsidRPr="00563AC9" w:rsidRDefault="00AB1725" w:rsidP="00AB1725">
            <w:pPr>
              <w:spacing w:line="192" w:lineRule="auto"/>
              <w:ind w:firstLine="0"/>
              <w:jc w:val="center"/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b/>
                <w:color w:val="000000"/>
                <w:sz w:val="16"/>
                <w:szCs w:val="22"/>
              </w:rPr>
              <w:t>Наименование параметров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AB1725" w:rsidRPr="00563AC9" w:rsidRDefault="00AB1725" w:rsidP="00AB1725">
            <w:pPr>
              <w:spacing w:line="192" w:lineRule="auto"/>
              <w:ind w:firstLine="0"/>
              <w:jc w:val="center"/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b/>
                <w:color w:val="000000"/>
                <w:sz w:val="16"/>
                <w:szCs w:val="22"/>
              </w:rPr>
              <w:t>Значение</w:t>
            </w:r>
          </w:p>
        </w:tc>
      </w:tr>
      <w:tr w:rsidR="00AB1725" w:rsidRPr="00563AC9" w:rsidTr="008E6CF1">
        <w:trPr>
          <w:trHeight w:val="264"/>
        </w:trPr>
        <w:tc>
          <w:tcPr>
            <w:tcW w:w="299" w:type="dxa"/>
            <w:vMerge/>
            <w:vAlign w:val="center"/>
          </w:tcPr>
          <w:p w:rsidR="00AB1725" w:rsidRPr="00563AC9" w:rsidRDefault="00AB1725" w:rsidP="008E6CF1">
            <w:pPr>
              <w:spacing w:line="192" w:lineRule="auto"/>
              <w:ind w:left="-90" w:right="-30" w:firstLine="0"/>
              <w:jc w:val="left"/>
              <w:rPr>
                <w:rFonts w:ascii="Verdana" w:hAnsi="Verdana"/>
                <w:b/>
                <w:bCs/>
                <w:color w:val="003366"/>
                <w:sz w:val="16"/>
                <w:szCs w:val="20"/>
              </w:rPr>
            </w:pPr>
          </w:p>
        </w:tc>
        <w:tc>
          <w:tcPr>
            <w:tcW w:w="484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B1725" w:rsidRPr="00563AC9" w:rsidRDefault="00AB1725" w:rsidP="00AB1725">
            <w:pPr>
              <w:spacing w:line="192" w:lineRule="auto"/>
              <w:ind w:firstLine="0"/>
              <w:rPr>
                <w:rFonts w:ascii="Verdana" w:hAnsi="Verdana"/>
                <w:b/>
                <w:bCs/>
                <w:color w:val="003366"/>
                <w:sz w:val="16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725" w:rsidRPr="00563AC9" w:rsidRDefault="00AB1725" w:rsidP="00AB1725">
            <w:pPr>
              <w:spacing w:line="192" w:lineRule="auto"/>
              <w:ind w:firstLine="0"/>
              <w:jc w:val="center"/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b/>
                <w:color w:val="000000"/>
                <w:sz w:val="16"/>
                <w:szCs w:val="22"/>
              </w:rPr>
              <w:t>СТН-27Т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725" w:rsidRPr="00563AC9" w:rsidRDefault="00AB1725" w:rsidP="00AB1725">
            <w:pPr>
              <w:spacing w:line="192" w:lineRule="auto"/>
              <w:ind w:firstLine="0"/>
              <w:jc w:val="center"/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b/>
                <w:color w:val="000000"/>
                <w:sz w:val="16"/>
                <w:szCs w:val="22"/>
              </w:rPr>
              <w:t>СТН-29Т</w:t>
            </w:r>
          </w:p>
        </w:tc>
      </w:tr>
      <w:tr w:rsidR="00AB1725" w:rsidRPr="00563AC9" w:rsidTr="008E6CF1">
        <w:trPr>
          <w:trHeight w:val="56"/>
        </w:trPr>
        <w:tc>
          <w:tcPr>
            <w:tcW w:w="299" w:type="dxa"/>
            <w:vMerge w:val="restart"/>
            <w:shd w:val="clear" w:color="auto" w:fill="auto"/>
            <w:noWrap/>
            <w:vAlign w:val="center"/>
          </w:tcPr>
          <w:p w:rsidR="008E6CF1" w:rsidRPr="008E6CF1" w:rsidRDefault="008E6CF1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/>
            </w:pPr>
            <w:r w:rsidRPr="008E6CF1">
              <w:rPr>
                <w:rFonts w:ascii="Verdana" w:hAnsi="Verdana"/>
                <w:color w:val="000000"/>
                <w:sz w:val="16"/>
                <w:szCs w:val="22"/>
              </w:rPr>
              <w:t>1.</w:t>
            </w:r>
          </w:p>
          <w:p w:rsidR="008E6CF1" w:rsidRDefault="008E6CF1" w:rsidP="008E6CF1">
            <w:pPr>
              <w:ind w:left="-90" w:right="-30"/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8E6CF1" w:rsidRDefault="008E6CF1" w:rsidP="008E6CF1">
            <w:pPr>
              <w:ind w:left="-90" w:right="-30"/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8E6CF1" w:rsidRPr="008E6CF1" w:rsidRDefault="008E6CF1" w:rsidP="008E6CF1">
            <w:pPr>
              <w:ind w:left="-90" w:right="-30"/>
            </w:pPr>
            <w:r>
              <w:t>1</w:t>
            </w:r>
          </w:p>
        </w:tc>
        <w:tc>
          <w:tcPr>
            <w:tcW w:w="484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B1725" w:rsidRPr="00563AC9" w:rsidRDefault="00AB1725" w:rsidP="00AB1725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AB1725">
              <w:rPr>
                <w:rFonts w:ascii="Verdana" w:hAnsi="Verdana"/>
                <w:color w:val="000000"/>
                <w:sz w:val="18"/>
              </w:rPr>
              <w:t>Параметры КТП:</w:t>
            </w: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25" w:rsidRPr="00563AC9" w:rsidRDefault="00AB1725" w:rsidP="00AB1725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AB1725" w:rsidRPr="00563AC9" w:rsidTr="008E6CF1">
        <w:trPr>
          <w:trHeight w:val="56"/>
        </w:trPr>
        <w:tc>
          <w:tcPr>
            <w:tcW w:w="299" w:type="dxa"/>
            <w:vMerge/>
            <w:vAlign w:val="center"/>
          </w:tcPr>
          <w:p w:rsidR="00AB1725" w:rsidRPr="00563AC9" w:rsidRDefault="00AB1725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AB1725" w:rsidRPr="00563AC9" w:rsidRDefault="00AB1725" w:rsidP="00AB1725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 xml:space="preserve">- фронтальное наблюдение 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AB1725" w:rsidRPr="00563AC9" w:rsidRDefault="00AB1725" w:rsidP="00AB1725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обеспечивается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 угол обзора по горизонтали</w:t>
            </w:r>
            <w:r>
              <w:rPr>
                <w:rFonts w:ascii="Verdana" w:hAnsi="Verdana"/>
                <w:color w:val="000000"/>
                <w:sz w:val="16"/>
                <w:szCs w:val="22"/>
              </w:rPr>
              <w:t>, градус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50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от 5 до 50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 разрешение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1294 х 964 пикселей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 интерфейс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  <w:lang w:val="en-US"/>
              </w:rPr>
              <w:t>Gigabit Ethernet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sz w:val="16"/>
                <w:szCs w:val="22"/>
              </w:rPr>
            </w:pPr>
            <w:r w:rsidRPr="00563AC9">
              <w:rPr>
                <w:rFonts w:ascii="Verdana" w:hAnsi="Verdana"/>
                <w:sz w:val="16"/>
                <w:szCs w:val="22"/>
              </w:rPr>
              <w:t>- питание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  <w:lang w:val="en-US"/>
              </w:rPr>
              <w:t xml:space="preserve">PoE </w:t>
            </w:r>
            <w:proofErr w:type="spellStart"/>
            <w:r w:rsidRPr="00563AC9">
              <w:rPr>
                <w:rFonts w:ascii="Verdana" w:hAnsi="Verdana"/>
                <w:color w:val="000000"/>
                <w:sz w:val="16"/>
                <w:szCs w:val="22"/>
                <w:lang w:val="en-US"/>
              </w:rPr>
              <w:t>или</w:t>
            </w:r>
            <w:proofErr w:type="spellEnd"/>
            <w:r w:rsidRPr="00563AC9">
              <w:rPr>
                <w:rFonts w:ascii="Verdana" w:hAnsi="Verdana"/>
                <w:color w:val="000000"/>
                <w:sz w:val="16"/>
                <w:szCs w:val="22"/>
                <w:lang w:val="en-US"/>
              </w:rPr>
              <w:t xml:space="preserve"> 12 VDC</w:t>
            </w:r>
          </w:p>
        </w:tc>
      </w:tr>
      <w:tr w:rsidR="00CE4BAC" w:rsidRPr="00563AC9" w:rsidTr="008E6CF1">
        <w:trPr>
          <w:trHeight w:val="77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sz w:val="16"/>
                <w:szCs w:val="22"/>
              </w:rPr>
            </w:pPr>
            <w:r w:rsidRPr="00563AC9">
              <w:rPr>
                <w:rFonts w:ascii="Verdana" w:hAnsi="Verdana"/>
                <w:sz w:val="16"/>
                <w:szCs w:val="22"/>
              </w:rPr>
              <w:t>- возможность отключения питания КТП для защиты от перегрева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обеспечивается</w:t>
            </w:r>
          </w:p>
        </w:tc>
      </w:tr>
      <w:tr w:rsidR="00CE4BAC" w:rsidRPr="00563AC9" w:rsidTr="008E6CF1">
        <w:trPr>
          <w:trHeight w:val="85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sz w:val="16"/>
                <w:szCs w:val="22"/>
              </w:rPr>
            </w:pPr>
            <w:r w:rsidRPr="00563AC9">
              <w:rPr>
                <w:rFonts w:ascii="Verdana" w:hAnsi="Verdana"/>
                <w:sz w:val="16"/>
                <w:szCs w:val="22"/>
              </w:rPr>
              <w:t>- регулировка параметров (экспозиция, усиление, баланс белого, гамма), приём и формирование изображений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осуществляется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sz w:val="16"/>
                <w:szCs w:val="22"/>
              </w:rPr>
            </w:pPr>
            <w:r w:rsidRPr="00563AC9">
              <w:rPr>
                <w:rFonts w:ascii="Verdana" w:hAnsi="Verdana"/>
                <w:sz w:val="16"/>
                <w:szCs w:val="22"/>
              </w:rPr>
              <w:t>- рабочий световой диапазон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от 1000 до 50000 лк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sz w:val="16"/>
                <w:szCs w:val="22"/>
              </w:rPr>
            </w:pPr>
            <w:r w:rsidRPr="00563AC9">
              <w:rPr>
                <w:rFonts w:ascii="Verdana" w:hAnsi="Verdana"/>
                <w:sz w:val="16"/>
                <w:szCs w:val="22"/>
              </w:rPr>
              <w:t>- регулировка чувствительности в рабочем световом диапазоне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автоматическая/ручная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 xml:space="preserve">- Степень защиты кожуха КТП по ГОСТ14254-96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  <w:lang w:val="en-US"/>
              </w:rPr>
              <w:t>IP22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3AC9">
              <w:rPr>
                <w:rFonts w:ascii="Verdana" w:hAnsi="Verdana"/>
                <w:sz w:val="16"/>
                <w:szCs w:val="16"/>
              </w:rPr>
              <w:t>IP54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 диапазон рабочих температур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4BAC" w:rsidRPr="00AB1725" w:rsidRDefault="00CE4BAC" w:rsidP="00CE4BAC">
            <w:pPr>
              <w:spacing w:line="204" w:lineRule="auto"/>
              <w:ind w:firstLine="0"/>
              <w:jc w:val="left"/>
              <w:rPr>
                <w:rFonts w:ascii="Verdana" w:hAnsi="Verdana"/>
                <w:color w:val="000000"/>
                <w:spacing w:val="-20"/>
                <w:sz w:val="16"/>
                <w:szCs w:val="22"/>
              </w:rPr>
            </w:pPr>
            <w:r>
              <w:rPr>
                <w:rFonts w:ascii="Verdana" w:hAnsi="Verdana"/>
                <w:color w:val="000000"/>
                <w:spacing w:val="-20"/>
                <w:sz w:val="16"/>
                <w:szCs w:val="22"/>
              </w:rPr>
              <w:t xml:space="preserve">≥ </w:t>
            </w:r>
            <w:r w:rsidRPr="00AB1725">
              <w:rPr>
                <w:rFonts w:ascii="Verdana" w:hAnsi="Verdana"/>
                <w:color w:val="000000"/>
                <w:spacing w:val="-20"/>
                <w:sz w:val="16"/>
                <w:szCs w:val="22"/>
              </w:rPr>
              <w:t>4</w:t>
            </w:r>
            <w:r>
              <w:rPr>
                <w:rFonts w:ascii="Verdana" w:hAnsi="Verdana"/>
                <w:color w:val="000000"/>
                <w:spacing w:val="-20"/>
                <w:sz w:val="16"/>
                <w:szCs w:val="22"/>
              </w:rPr>
              <w:t xml:space="preserve"> </w:t>
            </w:r>
            <w:r w:rsidRPr="00AB1725">
              <w:rPr>
                <w:rFonts w:ascii="Verdana" w:hAnsi="Verdana"/>
                <w:color w:val="000000"/>
                <w:spacing w:val="-20"/>
                <w:sz w:val="16"/>
                <w:szCs w:val="22"/>
              </w:rPr>
              <w:t>≤ 1600°С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E4BAC" w:rsidRPr="00563AC9" w:rsidRDefault="00CE4BAC" w:rsidP="00CE4BAC">
            <w:pPr>
              <w:spacing w:line="204" w:lineRule="auto"/>
              <w:ind w:firstLine="0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AB1725">
              <w:rPr>
                <w:rFonts w:ascii="Verdana" w:hAnsi="Verdana"/>
                <w:color w:val="000000"/>
                <w:spacing w:val="-20"/>
                <w:sz w:val="16"/>
                <w:szCs w:val="22"/>
              </w:rPr>
              <w:t>≥ 1 ≤ 250 °С</w:t>
            </w:r>
          </w:p>
        </w:tc>
      </w:tr>
      <w:tr w:rsidR="00CE4BAC" w:rsidRPr="00563AC9" w:rsidTr="008E6CF1">
        <w:trPr>
          <w:trHeight w:val="64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 оболочка кожуха выдерживает испытательное гидравлическое давление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5 атм</w:t>
            </w:r>
            <w:r>
              <w:rPr>
                <w:rFonts w:ascii="Verdana" w:hAnsi="Verdana"/>
                <w:color w:val="000000"/>
                <w:sz w:val="16"/>
                <w:szCs w:val="22"/>
              </w:rPr>
              <w:t>.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vMerge w:val="restart"/>
            <w:shd w:val="clear" w:color="auto" w:fill="auto"/>
            <w:noWrap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AB1725">
              <w:rPr>
                <w:rFonts w:ascii="Verdana" w:hAnsi="Verdana"/>
                <w:color w:val="000000"/>
                <w:sz w:val="18"/>
              </w:rPr>
              <w:t xml:space="preserve">Возможности программного обеспечения ПК: 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CE4BAC" w:rsidRPr="00563AC9" w:rsidTr="008E6CF1">
        <w:trPr>
          <w:trHeight w:val="70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 визуализация видеоизображения с КТП в окне с цифровым масштабированием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обеспечивается</w:t>
            </w:r>
          </w:p>
        </w:tc>
      </w:tr>
      <w:tr w:rsidR="00CE4BAC" w:rsidRPr="00563AC9" w:rsidTr="008E6CF1">
        <w:trPr>
          <w:trHeight w:val="70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 регулировка времени экспозиции в режиме ручной/автомат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обеспечивается</w:t>
            </w:r>
          </w:p>
        </w:tc>
      </w:tr>
      <w:tr w:rsidR="00CE4BAC" w:rsidRPr="00563AC9" w:rsidTr="008E6CF1">
        <w:trPr>
          <w:trHeight w:val="70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 xml:space="preserve">- регулировка режимов гамма коррекции; 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обеспечивается</w:t>
            </w:r>
          </w:p>
        </w:tc>
      </w:tr>
      <w:tr w:rsidR="00CE4BAC" w:rsidRPr="00563AC9" w:rsidTr="008E6CF1">
        <w:trPr>
          <w:trHeight w:val="70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 автоматическая регулировка баланса белого с возможностью переключения на ручную регулировку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обеспечивается</w:t>
            </w:r>
          </w:p>
        </w:tc>
      </w:tr>
      <w:tr w:rsidR="00CE4BAC" w:rsidRPr="00563AC9" w:rsidTr="008E6CF1">
        <w:trPr>
          <w:trHeight w:val="64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 автоматическая регулировка усиления с возможностью установки фиксированного значения;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обеспечивается</w:t>
            </w:r>
          </w:p>
        </w:tc>
      </w:tr>
      <w:tr w:rsidR="00CE4BAC" w:rsidRPr="00563AC9" w:rsidTr="008E6CF1">
        <w:trPr>
          <w:trHeight w:val="64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 компенсация фоновой засветки по выбранному прямоугольному фрагменту изображения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обеспечивается</w:t>
            </w:r>
          </w:p>
        </w:tc>
      </w:tr>
      <w:tr w:rsidR="00CE4BAC" w:rsidRPr="00563AC9" w:rsidTr="008E6CF1">
        <w:trPr>
          <w:trHeight w:val="74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 архивация видеоизображений с последующим воспроизведением требуемых сюжетов по времени (дата, время суток) на экране монитора (время архивации определяется объёмом памяти диска ПК)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обеспечивается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vMerge w:val="restart"/>
            <w:shd w:val="clear" w:color="auto" w:fill="auto"/>
            <w:noWrap/>
            <w:vAlign w:val="center"/>
          </w:tcPr>
          <w:p w:rsidR="00CE4BAC" w:rsidRPr="00AB1725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8"/>
                <w:szCs w:val="24"/>
              </w:rPr>
            </w:pPr>
          </w:p>
        </w:tc>
        <w:tc>
          <w:tcPr>
            <w:tcW w:w="484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CE4BAC" w:rsidRPr="00AB1725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8"/>
              </w:rPr>
            </w:pPr>
            <w:r w:rsidRPr="00AB1725">
              <w:rPr>
                <w:rFonts w:ascii="Verdana" w:hAnsi="Verdana"/>
                <w:color w:val="000000"/>
                <w:sz w:val="18"/>
              </w:rPr>
              <w:t>Максимальная длина линии связи: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CE4BAC" w:rsidRPr="00563AC9" w:rsidTr="008E6CF1">
        <w:trPr>
          <w:trHeight w:val="70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·</w:t>
            </w:r>
            <w:r w:rsidRPr="00563AC9">
              <w:rPr>
                <w:rFonts w:ascii="Verdana" w:hAnsi="Verdana"/>
                <w:color w:val="000000"/>
                <w:sz w:val="16"/>
                <w:szCs w:val="22"/>
                <w:lang w:val="en-US"/>
              </w:rPr>
              <w:t xml:space="preserve"> </w:t>
            </w: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от КТП до ПК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до 100 м</w:t>
            </w:r>
          </w:p>
        </w:tc>
      </w:tr>
      <w:tr w:rsidR="00CE4BAC" w:rsidRPr="00563AC9" w:rsidTr="008E6CF1">
        <w:trPr>
          <w:trHeight w:val="70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·</w:t>
            </w:r>
            <w:r w:rsidRPr="00563AC9">
              <w:rPr>
                <w:rFonts w:ascii="Verdana" w:hAnsi="Verdana"/>
                <w:color w:val="000000"/>
                <w:sz w:val="16"/>
                <w:szCs w:val="22"/>
                <w:lang w:val="en-US"/>
              </w:rPr>
              <w:t xml:space="preserve"> </w:t>
            </w: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от КТП до УС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до 15 м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</w:t>
            </w:r>
          </w:p>
        </w:tc>
      </w:tr>
      <w:tr w:rsidR="00CE4BAC" w:rsidRPr="00563AC9" w:rsidTr="008E6CF1">
        <w:trPr>
          <w:trHeight w:val="70"/>
        </w:trPr>
        <w:tc>
          <w:tcPr>
            <w:tcW w:w="299" w:type="dxa"/>
            <w:vMerge/>
            <w:vAlign w:val="center"/>
          </w:tcPr>
          <w:p w:rsidR="00CE4BAC" w:rsidRPr="00563AC9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·</w:t>
            </w:r>
            <w:r w:rsidRPr="00563AC9">
              <w:rPr>
                <w:rFonts w:ascii="Verdana" w:hAnsi="Verdana"/>
                <w:color w:val="000000"/>
                <w:sz w:val="16"/>
                <w:szCs w:val="22"/>
                <w:lang w:val="en-US"/>
              </w:rPr>
              <w:t xml:space="preserve"> </w:t>
            </w: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от УС до ПК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до 85 м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</w:t>
            </w:r>
          </w:p>
        </w:tc>
      </w:tr>
      <w:tr w:rsidR="00CE4BAC" w:rsidRPr="00563AC9" w:rsidTr="008E6CF1">
        <w:trPr>
          <w:trHeight w:val="115"/>
        </w:trPr>
        <w:tc>
          <w:tcPr>
            <w:tcW w:w="299" w:type="dxa"/>
            <w:shd w:val="clear" w:color="auto" w:fill="auto"/>
            <w:noWrap/>
            <w:vAlign w:val="center"/>
          </w:tcPr>
          <w:p w:rsidR="00CE4BAC" w:rsidRPr="00AB1725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8"/>
                <w:szCs w:val="24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AB1725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8"/>
              </w:rPr>
            </w:pPr>
            <w:r w:rsidRPr="00AB1725">
              <w:rPr>
                <w:rFonts w:ascii="Verdana" w:hAnsi="Verdana"/>
                <w:color w:val="000000"/>
                <w:sz w:val="18"/>
              </w:rPr>
              <w:t>УАЗК при подаче команд с ПУ обеспечивает ввод-вывод КТП в течение: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30 с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-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shd w:val="clear" w:color="auto" w:fill="auto"/>
            <w:noWrap/>
            <w:vAlign w:val="center"/>
          </w:tcPr>
          <w:p w:rsidR="00CE4BAC" w:rsidRPr="00AB1725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8"/>
                <w:szCs w:val="24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AB1725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8"/>
              </w:rPr>
            </w:pPr>
            <w:r w:rsidRPr="00AB1725">
              <w:rPr>
                <w:rFonts w:ascii="Verdana" w:hAnsi="Verdana"/>
                <w:color w:val="000000"/>
                <w:sz w:val="18"/>
              </w:rPr>
              <w:t>Мощность источника бесперебойного питания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600 Вт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shd w:val="clear" w:color="auto" w:fill="auto"/>
            <w:noWrap/>
            <w:vAlign w:val="center"/>
          </w:tcPr>
          <w:p w:rsidR="00CE4BAC" w:rsidRPr="00AB1725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8"/>
                <w:szCs w:val="24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AB1725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8"/>
              </w:rPr>
            </w:pPr>
            <w:r w:rsidRPr="00AB1725">
              <w:rPr>
                <w:rFonts w:ascii="Verdana" w:hAnsi="Verdana"/>
                <w:color w:val="000000"/>
                <w:sz w:val="18"/>
              </w:rPr>
              <w:t>Время непрерывной работы системы в сутки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24 часа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shd w:val="clear" w:color="auto" w:fill="auto"/>
            <w:noWrap/>
            <w:vAlign w:val="center"/>
          </w:tcPr>
          <w:p w:rsidR="00CE4BAC" w:rsidRPr="00AB1725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8"/>
                <w:szCs w:val="24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AB1725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8"/>
              </w:rPr>
            </w:pPr>
            <w:r w:rsidRPr="00AB1725">
              <w:rPr>
                <w:rFonts w:ascii="Verdana" w:hAnsi="Verdana"/>
                <w:color w:val="000000"/>
                <w:sz w:val="18"/>
              </w:rPr>
              <w:t>Срок службы системы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4 года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shd w:val="clear" w:color="auto" w:fill="auto"/>
            <w:noWrap/>
            <w:vAlign w:val="center"/>
          </w:tcPr>
          <w:p w:rsidR="00CE4BAC" w:rsidRPr="00AB1725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8"/>
                <w:szCs w:val="24"/>
              </w:rPr>
            </w:pPr>
          </w:p>
        </w:tc>
        <w:tc>
          <w:tcPr>
            <w:tcW w:w="4847" w:type="dxa"/>
            <w:shd w:val="clear" w:color="auto" w:fill="auto"/>
            <w:vAlign w:val="center"/>
            <w:hideMark/>
          </w:tcPr>
          <w:p w:rsidR="00CE4BAC" w:rsidRPr="00AB1725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8"/>
              </w:rPr>
            </w:pPr>
            <w:r w:rsidRPr="00AB1725">
              <w:rPr>
                <w:rFonts w:ascii="Verdana" w:hAnsi="Verdana"/>
                <w:color w:val="000000"/>
                <w:sz w:val="18"/>
              </w:rPr>
              <w:t>Масса КТП (без воды)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15,5 кг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E4BAC" w:rsidRPr="00563AC9" w:rsidRDefault="00CE4BAC" w:rsidP="00CE4BAC">
            <w:pPr>
              <w:spacing w:line="204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22"/>
              </w:rPr>
            </w:pPr>
            <w:r w:rsidRPr="00563AC9">
              <w:rPr>
                <w:rFonts w:ascii="Verdana" w:hAnsi="Verdana"/>
                <w:color w:val="000000"/>
                <w:sz w:val="16"/>
                <w:szCs w:val="22"/>
              </w:rPr>
              <w:t>4 кг</w:t>
            </w:r>
          </w:p>
        </w:tc>
      </w:tr>
      <w:tr w:rsidR="00CE4BAC" w:rsidRPr="00563AC9" w:rsidTr="008E6CF1">
        <w:trPr>
          <w:trHeight w:val="56"/>
        </w:trPr>
        <w:tc>
          <w:tcPr>
            <w:tcW w:w="299" w:type="dxa"/>
            <w:shd w:val="clear" w:color="auto" w:fill="auto"/>
            <w:noWrap/>
            <w:vAlign w:val="center"/>
          </w:tcPr>
          <w:p w:rsidR="00CE4BAC" w:rsidRPr="00AB1725" w:rsidRDefault="00CE4BAC" w:rsidP="008E6CF1">
            <w:pPr>
              <w:pStyle w:val="a7"/>
              <w:numPr>
                <w:ilvl w:val="0"/>
                <w:numId w:val="8"/>
              </w:numPr>
              <w:spacing w:line="192" w:lineRule="auto"/>
              <w:ind w:left="-90" w:right="-30" w:firstLine="0"/>
              <w:rPr>
                <w:rFonts w:ascii="Verdana" w:hAnsi="Verdana"/>
                <w:color w:val="000000"/>
                <w:sz w:val="18"/>
                <w:szCs w:val="24"/>
              </w:rPr>
            </w:pPr>
          </w:p>
        </w:tc>
        <w:tc>
          <w:tcPr>
            <w:tcW w:w="4847" w:type="dxa"/>
            <w:shd w:val="clear" w:color="auto" w:fill="auto"/>
            <w:hideMark/>
          </w:tcPr>
          <w:p w:rsidR="00CE4BAC" w:rsidRPr="00AB1725" w:rsidRDefault="00CE4BAC" w:rsidP="00CE4BAC">
            <w:pPr>
              <w:spacing w:line="204" w:lineRule="auto"/>
              <w:ind w:hanging="83"/>
              <w:jc w:val="left"/>
              <w:rPr>
                <w:rFonts w:ascii="Verdana" w:hAnsi="Verdana"/>
                <w:color w:val="000000"/>
                <w:sz w:val="18"/>
              </w:rPr>
            </w:pPr>
            <w:r w:rsidRPr="00AB1725">
              <w:rPr>
                <w:rFonts w:ascii="Verdana" w:hAnsi="Verdana"/>
                <w:color w:val="000000"/>
                <w:sz w:val="18"/>
              </w:rPr>
              <w:t>Габаритные размеры КТП</w:t>
            </w:r>
            <w:r>
              <w:rPr>
                <w:rFonts w:ascii="Verdana" w:hAnsi="Verdana"/>
                <w:color w:val="000000"/>
                <w:sz w:val="18"/>
              </w:rPr>
              <w:t xml:space="preserve">, </w:t>
            </w:r>
            <w:r w:rsidRPr="00AB1725">
              <w:rPr>
                <w:rFonts w:ascii="Verdana" w:hAnsi="Verdana"/>
                <w:color w:val="000000"/>
                <w:sz w:val="18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4BAC" w:rsidRPr="00563AC9" w:rsidRDefault="00CE4BAC" w:rsidP="00CE4BAC">
            <w:pPr>
              <w:spacing w:line="204" w:lineRule="auto"/>
              <w:ind w:left="-102" w:right="-101" w:firstLine="0"/>
              <w:jc w:val="center"/>
              <w:rPr>
                <w:rFonts w:ascii="Verdana" w:hAnsi="Verdana"/>
                <w:sz w:val="16"/>
                <w:szCs w:val="14"/>
              </w:rPr>
            </w:pPr>
            <w:r w:rsidRPr="00563AC9">
              <w:rPr>
                <w:rFonts w:ascii="Verdana" w:hAnsi="Verdana"/>
                <w:sz w:val="16"/>
                <w:szCs w:val="14"/>
              </w:rPr>
              <w:t>140х650х105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E4BAC" w:rsidRPr="00563AC9" w:rsidRDefault="00CE4BAC" w:rsidP="00CE4BAC">
            <w:pPr>
              <w:spacing w:line="204" w:lineRule="auto"/>
              <w:ind w:left="-102" w:right="-101" w:firstLine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563AC9">
              <w:rPr>
                <w:rFonts w:ascii="Verdana" w:hAnsi="Verdana"/>
                <w:sz w:val="16"/>
                <w:szCs w:val="14"/>
              </w:rPr>
              <w:t>200х130х140</w:t>
            </w:r>
          </w:p>
        </w:tc>
      </w:tr>
    </w:tbl>
    <w:p w:rsidR="00AB1725" w:rsidRDefault="00AB1725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8E6CF1" w:rsidRDefault="008E6CF1" w:rsidP="008E6CF1">
      <w:pPr>
        <w:pBdr>
          <w:bottom w:val="single" w:sz="12" w:space="31" w:color="auto"/>
        </w:pBdr>
        <w:ind w:firstLine="0"/>
        <w:rPr>
          <w:rFonts w:ascii="Verdana" w:hAnsi="Verdana"/>
          <w:b/>
          <w:sz w:val="2"/>
          <w:szCs w:val="22"/>
        </w:rPr>
      </w:pPr>
    </w:p>
    <w:p w:rsidR="00AB2E0B" w:rsidRDefault="00AB2E0B" w:rsidP="00AB1725">
      <w:pPr>
        <w:spacing w:line="216" w:lineRule="auto"/>
        <w:ind w:firstLine="0"/>
        <w:jc w:val="center"/>
        <w:rPr>
          <w:rFonts w:ascii="Verdana" w:hAnsi="Verdana"/>
          <w:bCs/>
          <w:color w:val="003366"/>
          <w:sz w:val="20"/>
          <w:szCs w:val="20"/>
        </w:rPr>
      </w:pPr>
      <w:r>
        <w:rPr>
          <w:rFonts w:ascii="Verdana" w:hAnsi="Verdana"/>
          <w:bCs/>
          <w:color w:val="003366"/>
          <w:sz w:val="20"/>
          <w:szCs w:val="20"/>
        </w:rPr>
        <w:t>173001, г. Великий Новгород, ул. Большая Санкт-Петербургская, 39</w:t>
      </w:r>
    </w:p>
    <w:p w:rsidR="007C3EAD" w:rsidRPr="001F26DC" w:rsidRDefault="007C3EAD" w:rsidP="00AB1725">
      <w:pPr>
        <w:spacing w:line="216" w:lineRule="auto"/>
        <w:ind w:firstLine="0"/>
        <w:jc w:val="center"/>
        <w:rPr>
          <w:rFonts w:ascii="Verdana" w:hAnsi="Verdana"/>
          <w:bCs/>
          <w:color w:val="003366"/>
          <w:sz w:val="20"/>
          <w:szCs w:val="20"/>
        </w:rPr>
      </w:pPr>
      <w:r w:rsidRPr="0041145F">
        <w:rPr>
          <w:rFonts w:ascii="Verdana" w:hAnsi="Verdana"/>
          <w:bCs/>
          <w:color w:val="003366"/>
          <w:sz w:val="20"/>
          <w:szCs w:val="20"/>
        </w:rPr>
        <w:t>Тел</w:t>
      </w:r>
      <w:r w:rsidRPr="001F26DC">
        <w:rPr>
          <w:rFonts w:ascii="Verdana" w:hAnsi="Verdana"/>
          <w:bCs/>
          <w:color w:val="003366"/>
          <w:sz w:val="20"/>
          <w:szCs w:val="20"/>
        </w:rPr>
        <w:t>./</w:t>
      </w:r>
      <w:r w:rsidRPr="0041145F">
        <w:rPr>
          <w:rFonts w:ascii="Verdana" w:hAnsi="Verdana"/>
          <w:bCs/>
          <w:color w:val="003366"/>
          <w:sz w:val="20"/>
          <w:szCs w:val="20"/>
        </w:rPr>
        <w:t>факс</w:t>
      </w:r>
      <w:r w:rsidRPr="001F26DC">
        <w:rPr>
          <w:rFonts w:ascii="Verdana" w:hAnsi="Verdana"/>
          <w:bCs/>
          <w:color w:val="003366"/>
          <w:sz w:val="20"/>
          <w:szCs w:val="20"/>
        </w:rPr>
        <w:t>: (8162) 77-43-31, 77-41-06;</w:t>
      </w:r>
    </w:p>
    <w:p w:rsidR="00D75A2D" w:rsidRPr="00724AEE" w:rsidRDefault="007C3EAD" w:rsidP="00724AEE">
      <w:pPr>
        <w:spacing w:line="216" w:lineRule="auto"/>
        <w:ind w:firstLine="0"/>
        <w:jc w:val="center"/>
        <w:rPr>
          <w:rFonts w:ascii="Verdana" w:hAnsi="Verdana"/>
          <w:b/>
          <w:sz w:val="20"/>
          <w:szCs w:val="20"/>
          <w:lang w:val="en-US"/>
        </w:rPr>
      </w:pPr>
      <w:r w:rsidRPr="0041145F">
        <w:rPr>
          <w:rFonts w:ascii="Verdana" w:hAnsi="Verdana"/>
          <w:bCs/>
          <w:color w:val="003366"/>
          <w:sz w:val="20"/>
          <w:szCs w:val="20"/>
        </w:rPr>
        <w:t>Сайт</w:t>
      </w:r>
      <w:r w:rsidRPr="00724AEE">
        <w:rPr>
          <w:rFonts w:ascii="Verdana" w:hAnsi="Verdana"/>
          <w:bCs/>
          <w:color w:val="003366"/>
          <w:sz w:val="20"/>
          <w:szCs w:val="20"/>
          <w:lang w:val="en-US"/>
        </w:rPr>
        <w:t>:</w:t>
      </w:r>
      <w:r w:rsidRPr="00724AEE">
        <w:rPr>
          <w:rFonts w:ascii="Verdana" w:hAnsi="Verdana"/>
          <w:bCs/>
          <w:sz w:val="20"/>
          <w:szCs w:val="20"/>
          <w:lang w:val="en-US"/>
        </w:rPr>
        <w:t xml:space="preserve"> </w:t>
      </w:r>
      <w:hyperlink r:id="rId13" w:history="1">
        <w:r w:rsidR="00AF3B61" w:rsidRPr="00E92C12">
          <w:rPr>
            <w:rStyle w:val="ad"/>
            <w:rFonts w:ascii="Verdana" w:hAnsi="Verdana"/>
            <w:bCs/>
            <w:sz w:val="20"/>
            <w:szCs w:val="20"/>
            <w:lang w:val="en-US"/>
          </w:rPr>
          <w:t>www</w:t>
        </w:r>
        <w:r w:rsidR="00AF3B61" w:rsidRPr="00724AEE">
          <w:rPr>
            <w:rStyle w:val="ad"/>
            <w:rFonts w:ascii="Verdana" w:hAnsi="Verdana"/>
            <w:bCs/>
            <w:sz w:val="20"/>
            <w:szCs w:val="20"/>
            <w:lang w:val="en-US"/>
          </w:rPr>
          <w:t>.</w:t>
        </w:r>
        <w:r w:rsidR="00AF3B61" w:rsidRPr="00E92C12">
          <w:rPr>
            <w:rStyle w:val="ad"/>
            <w:rFonts w:ascii="Verdana" w:hAnsi="Verdana"/>
            <w:bCs/>
            <w:sz w:val="20"/>
            <w:szCs w:val="20"/>
            <w:lang w:val="en-US"/>
          </w:rPr>
          <w:t>rastrnov</w:t>
        </w:r>
        <w:r w:rsidR="00AF3B61" w:rsidRPr="00724AEE">
          <w:rPr>
            <w:rStyle w:val="ad"/>
            <w:rFonts w:ascii="Verdana" w:hAnsi="Verdana"/>
            <w:bCs/>
            <w:sz w:val="20"/>
            <w:szCs w:val="20"/>
            <w:lang w:val="en-US"/>
          </w:rPr>
          <w:t>.</w:t>
        </w:r>
        <w:r w:rsidR="00AF3B61" w:rsidRPr="00E92C12">
          <w:rPr>
            <w:rStyle w:val="ad"/>
            <w:rFonts w:ascii="Verdana" w:hAnsi="Verdana"/>
            <w:bCs/>
            <w:sz w:val="20"/>
            <w:szCs w:val="20"/>
            <w:lang w:val="en-US"/>
          </w:rPr>
          <w:t>ru</w:t>
        </w:r>
      </w:hyperlink>
      <w:r w:rsidRPr="00724AEE">
        <w:rPr>
          <w:rFonts w:ascii="Verdana" w:hAnsi="Verdana"/>
          <w:bCs/>
          <w:sz w:val="20"/>
          <w:szCs w:val="20"/>
          <w:lang w:val="en-US"/>
        </w:rPr>
        <w:t xml:space="preserve">   </w:t>
      </w:r>
      <w:r w:rsidRPr="0041145F">
        <w:rPr>
          <w:rFonts w:ascii="Verdana" w:hAnsi="Verdana"/>
          <w:bCs/>
          <w:color w:val="003366"/>
          <w:sz w:val="20"/>
          <w:szCs w:val="20"/>
          <w:lang w:val="en-US"/>
        </w:rPr>
        <w:t>E</w:t>
      </w:r>
      <w:r w:rsidRPr="00724AEE">
        <w:rPr>
          <w:rFonts w:ascii="Verdana" w:hAnsi="Verdana"/>
          <w:bCs/>
          <w:color w:val="003366"/>
          <w:sz w:val="20"/>
          <w:szCs w:val="20"/>
          <w:lang w:val="en-US"/>
        </w:rPr>
        <w:t>-</w:t>
      </w:r>
      <w:r w:rsidRPr="0041145F">
        <w:rPr>
          <w:rFonts w:ascii="Verdana" w:hAnsi="Verdana"/>
          <w:bCs/>
          <w:color w:val="003366"/>
          <w:sz w:val="20"/>
          <w:szCs w:val="20"/>
          <w:lang w:val="en-US"/>
        </w:rPr>
        <w:t>mail</w:t>
      </w:r>
      <w:r w:rsidRPr="00724AEE">
        <w:rPr>
          <w:rFonts w:ascii="Verdana" w:hAnsi="Verdana"/>
          <w:bCs/>
          <w:color w:val="003366"/>
          <w:sz w:val="20"/>
          <w:szCs w:val="20"/>
          <w:lang w:val="en-US"/>
        </w:rPr>
        <w:t>:</w:t>
      </w:r>
      <w:r w:rsidRPr="00724AEE">
        <w:rPr>
          <w:rFonts w:ascii="Verdana" w:hAnsi="Verdana"/>
          <w:bCs/>
          <w:sz w:val="20"/>
          <w:szCs w:val="20"/>
          <w:lang w:val="en-US"/>
        </w:rPr>
        <w:t xml:space="preserve"> </w:t>
      </w:r>
      <w:hyperlink r:id="rId14" w:history="1">
        <w:r w:rsidRPr="0041145F">
          <w:rPr>
            <w:rStyle w:val="ad"/>
            <w:rFonts w:ascii="Verdana" w:hAnsi="Verdana"/>
            <w:bCs/>
            <w:sz w:val="20"/>
            <w:szCs w:val="20"/>
            <w:lang w:val="en-US"/>
          </w:rPr>
          <w:t>market</w:t>
        </w:r>
        <w:r w:rsidRPr="00724AEE">
          <w:rPr>
            <w:rStyle w:val="ad"/>
            <w:rFonts w:ascii="Verdana" w:hAnsi="Verdana"/>
            <w:bCs/>
            <w:sz w:val="20"/>
            <w:szCs w:val="20"/>
            <w:lang w:val="en-US"/>
          </w:rPr>
          <w:t>@</w:t>
        </w:r>
        <w:r w:rsidRPr="0041145F">
          <w:rPr>
            <w:rStyle w:val="ad"/>
            <w:rFonts w:ascii="Verdana" w:hAnsi="Verdana"/>
            <w:bCs/>
            <w:sz w:val="20"/>
            <w:szCs w:val="20"/>
            <w:lang w:val="en-US"/>
          </w:rPr>
          <w:t>rastr</w:t>
        </w:r>
        <w:r w:rsidRPr="00724AEE">
          <w:rPr>
            <w:rStyle w:val="ad"/>
            <w:rFonts w:ascii="Verdana" w:hAnsi="Verdana"/>
            <w:bCs/>
            <w:sz w:val="20"/>
            <w:szCs w:val="20"/>
            <w:lang w:val="en-US"/>
          </w:rPr>
          <w:t>.</w:t>
        </w:r>
        <w:r w:rsidRPr="0041145F">
          <w:rPr>
            <w:rStyle w:val="ad"/>
            <w:rFonts w:ascii="Verdana" w:hAnsi="Verdana"/>
            <w:bCs/>
            <w:sz w:val="20"/>
            <w:szCs w:val="20"/>
            <w:lang w:val="en-US"/>
          </w:rPr>
          <w:t>natm</w:t>
        </w:r>
        <w:r w:rsidRPr="00724AEE">
          <w:rPr>
            <w:rStyle w:val="ad"/>
            <w:rFonts w:ascii="Verdana" w:hAnsi="Verdana"/>
            <w:bCs/>
            <w:sz w:val="20"/>
            <w:szCs w:val="20"/>
            <w:lang w:val="en-US"/>
          </w:rPr>
          <w:t>.</w:t>
        </w:r>
        <w:r w:rsidRPr="0041145F">
          <w:rPr>
            <w:rStyle w:val="ad"/>
            <w:rFonts w:ascii="Verdana" w:hAnsi="Verdana"/>
            <w:bCs/>
            <w:sz w:val="20"/>
            <w:szCs w:val="20"/>
            <w:lang w:val="en-US"/>
          </w:rPr>
          <w:t>ru</w:t>
        </w:r>
      </w:hyperlink>
      <w:r w:rsidR="00724AEE" w:rsidRPr="00724AEE">
        <w:rPr>
          <w:rStyle w:val="ad"/>
          <w:rFonts w:ascii="Verdana" w:hAnsi="Verdana"/>
          <w:bCs/>
          <w:sz w:val="20"/>
          <w:szCs w:val="20"/>
          <w:lang w:val="en-US"/>
        </w:rPr>
        <w:t xml:space="preserve"> </w:t>
      </w:r>
    </w:p>
    <w:sectPr w:rsidR="00D75A2D" w:rsidRPr="00724AEE" w:rsidSect="00450344">
      <w:pgSz w:w="8419" w:h="11906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5C9" w:rsidRDefault="008D75C9" w:rsidP="00C8778B">
      <w:r>
        <w:separator/>
      </w:r>
    </w:p>
  </w:endnote>
  <w:endnote w:type="continuationSeparator" w:id="0">
    <w:p w:rsidR="008D75C9" w:rsidRDefault="008D75C9" w:rsidP="00C8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5C9" w:rsidRDefault="008D75C9" w:rsidP="00C8778B">
      <w:r>
        <w:separator/>
      </w:r>
    </w:p>
  </w:footnote>
  <w:footnote w:type="continuationSeparator" w:id="0">
    <w:p w:rsidR="008D75C9" w:rsidRDefault="008D75C9" w:rsidP="00C8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554"/>
    <w:multiLevelType w:val="multilevel"/>
    <w:tmpl w:val="1516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83D92"/>
    <w:multiLevelType w:val="hybridMultilevel"/>
    <w:tmpl w:val="07F6AAC2"/>
    <w:lvl w:ilvl="0" w:tplc="46E079D0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  <w:sz w:val="20"/>
        <w:szCs w:val="20"/>
      </w:rPr>
    </w:lvl>
    <w:lvl w:ilvl="1" w:tplc="FF608B50">
      <w:start w:val="1"/>
      <w:numFmt w:val="decimal"/>
      <w:lvlText w:val="%2)"/>
      <w:lvlJc w:val="left"/>
      <w:pPr>
        <w:ind w:left="19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5784AC2"/>
    <w:multiLevelType w:val="hybridMultilevel"/>
    <w:tmpl w:val="86CE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B5B82"/>
    <w:multiLevelType w:val="hybridMultilevel"/>
    <w:tmpl w:val="8ADE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02BCA"/>
    <w:multiLevelType w:val="hybridMultilevel"/>
    <w:tmpl w:val="3EA4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510AA"/>
    <w:multiLevelType w:val="hybridMultilevel"/>
    <w:tmpl w:val="3EA4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34DF4"/>
    <w:multiLevelType w:val="hybridMultilevel"/>
    <w:tmpl w:val="6084461E"/>
    <w:lvl w:ilvl="0" w:tplc="6C2EA9F8">
      <w:start w:val="1"/>
      <w:numFmt w:val="bullet"/>
      <w:lvlText w:val=""/>
      <w:lvlJc w:val="left"/>
      <w:pPr>
        <w:tabs>
          <w:tab w:val="num" w:pos="293"/>
        </w:tabs>
        <w:ind w:left="656" w:hanging="328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cs="Courier New" w:hint="default"/>
      </w:rPr>
    </w:lvl>
    <w:lvl w:ilvl="2" w:tplc="859E6100">
      <w:start w:val="1"/>
      <w:numFmt w:val="bullet"/>
      <w:lvlText w:val=""/>
      <w:lvlJc w:val="left"/>
      <w:pPr>
        <w:tabs>
          <w:tab w:val="num" w:pos="1765"/>
        </w:tabs>
        <w:ind w:left="2128" w:hanging="328"/>
      </w:pPr>
      <w:rPr>
        <w:rFonts w:ascii="Symbol" w:hAnsi="Symbol" w:hint="default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7" w15:restartNumberingAfterBreak="0">
    <w:nsid w:val="6F100B8C"/>
    <w:multiLevelType w:val="hybridMultilevel"/>
    <w:tmpl w:val="6C58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bookFoldPrintingSheets w:val="4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1D"/>
    <w:rsid w:val="00032EF7"/>
    <w:rsid w:val="0003583F"/>
    <w:rsid w:val="00084F44"/>
    <w:rsid w:val="000C371D"/>
    <w:rsid w:val="000D45FF"/>
    <w:rsid w:val="000D5FDE"/>
    <w:rsid w:val="001011DA"/>
    <w:rsid w:val="00135CC6"/>
    <w:rsid w:val="00145170"/>
    <w:rsid w:val="00170F47"/>
    <w:rsid w:val="00184646"/>
    <w:rsid w:val="001A11BC"/>
    <w:rsid w:val="001F26DC"/>
    <w:rsid w:val="00202A79"/>
    <w:rsid w:val="0025475B"/>
    <w:rsid w:val="00261E7F"/>
    <w:rsid w:val="002F310F"/>
    <w:rsid w:val="002F54DB"/>
    <w:rsid w:val="00315425"/>
    <w:rsid w:val="003237C0"/>
    <w:rsid w:val="00392829"/>
    <w:rsid w:val="00392985"/>
    <w:rsid w:val="003B3192"/>
    <w:rsid w:val="0041145F"/>
    <w:rsid w:val="00421171"/>
    <w:rsid w:val="00437A33"/>
    <w:rsid w:val="00440CA9"/>
    <w:rsid w:val="00446732"/>
    <w:rsid w:val="00450344"/>
    <w:rsid w:val="004F731D"/>
    <w:rsid w:val="005353BC"/>
    <w:rsid w:val="00536685"/>
    <w:rsid w:val="005400EE"/>
    <w:rsid w:val="00563AC9"/>
    <w:rsid w:val="00566E6D"/>
    <w:rsid w:val="005A34CA"/>
    <w:rsid w:val="005F2BF3"/>
    <w:rsid w:val="006A55D7"/>
    <w:rsid w:val="00724AEE"/>
    <w:rsid w:val="00740303"/>
    <w:rsid w:val="00745B50"/>
    <w:rsid w:val="00796B9D"/>
    <w:rsid w:val="007A4206"/>
    <w:rsid w:val="007C3EAD"/>
    <w:rsid w:val="007C7AAA"/>
    <w:rsid w:val="00807036"/>
    <w:rsid w:val="00816C48"/>
    <w:rsid w:val="00822DD7"/>
    <w:rsid w:val="008416BD"/>
    <w:rsid w:val="00857654"/>
    <w:rsid w:val="00860BA3"/>
    <w:rsid w:val="008D72E3"/>
    <w:rsid w:val="008D75C9"/>
    <w:rsid w:val="008E6CF1"/>
    <w:rsid w:val="00925017"/>
    <w:rsid w:val="00930E13"/>
    <w:rsid w:val="009452E0"/>
    <w:rsid w:val="00980E07"/>
    <w:rsid w:val="009844EF"/>
    <w:rsid w:val="00985965"/>
    <w:rsid w:val="009C5D34"/>
    <w:rsid w:val="009F51D2"/>
    <w:rsid w:val="009F68C7"/>
    <w:rsid w:val="00A25A56"/>
    <w:rsid w:val="00A308B7"/>
    <w:rsid w:val="00A44E16"/>
    <w:rsid w:val="00A656E5"/>
    <w:rsid w:val="00A74A8C"/>
    <w:rsid w:val="00A87398"/>
    <w:rsid w:val="00AB1725"/>
    <w:rsid w:val="00AB2E0B"/>
    <w:rsid w:val="00AC73D1"/>
    <w:rsid w:val="00AD66FC"/>
    <w:rsid w:val="00AE59C9"/>
    <w:rsid w:val="00AF3B61"/>
    <w:rsid w:val="00B21442"/>
    <w:rsid w:val="00B46328"/>
    <w:rsid w:val="00B61DD7"/>
    <w:rsid w:val="00B960D1"/>
    <w:rsid w:val="00BA2743"/>
    <w:rsid w:val="00BB2FEC"/>
    <w:rsid w:val="00C13D86"/>
    <w:rsid w:val="00C21940"/>
    <w:rsid w:val="00C42667"/>
    <w:rsid w:val="00C8778B"/>
    <w:rsid w:val="00CB1526"/>
    <w:rsid w:val="00CC5FC9"/>
    <w:rsid w:val="00CE42F1"/>
    <w:rsid w:val="00CE4BAC"/>
    <w:rsid w:val="00D379A8"/>
    <w:rsid w:val="00D75A2D"/>
    <w:rsid w:val="00D81569"/>
    <w:rsid w:val="00D93584"/>
    <w:rsid w:val="00E466F7"/>
    <w:rsid w:val="00E9638F"/>
    <w:rsid w:val="00EE279D"/>
    <w:rsid w:val="00F6693C"/>
    <w:rsid w:val="00FB2968"/>
    <w:rsid w:val="00FB4D98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01D6"/>
  <w15:docId w15:val="{4178D77E-D77A-4059-81A3-591A016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7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371D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37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7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371D"/>
    <w:pPr>
      <w:ind w:left="720" w:firstLine="0"/>
      <w:contextualSpacing/>
      <w:jc w:val="left"/>
    </w:pPr>
    <w:rPr>
      <w:sz w:val="20"/>
      <w:szCs w:val="20"/>
    </w:rPr>
  </w:style>
  <w:style w:type="character" w:customStyle="1" w:styleId="st">
    <w:name w:val="st"/>
    <w:rsid w:val="00796B9D"/>
  </w:style>
  <w:style w:type="character" w:styleId="a8">
    <w:name w:val="Emphasis"/>
    <w:uiPriority w:val="20"/>
    <w:qFormat/>
    <w:rsid w:val="00796B9D"/>
    <w:rPr>
      <w:i/>
      <w:iCs/>
    </w:rPr>
  </w:style>
  <w:style w:type="paragraph" w:styleId="a9">
    <w:name w:val="header"/>
    <w:basedOn w:val="a"/>
    <w:link w:val="aa"/>
    <w:rsid w:val="00C877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877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877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77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rsid w:val="00C8778B"/>
    <w:rPr>
      <w:color w:val="0000FF"/>
      <w:u w:val="single"/>
    </w:rPr>
  </w:style>
  <w:style w:type="table" w:styleId="ae">
    <w:name w:val="Table Grid"/>
    <w:basedOn w:val="a1"/>
    <w:uiPriority w:val="59"/>
    <w:rsid w:val="0086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F3B61"/>
    <w:rPr>
      <w:color w:val="605E5C"/>
      <w:shd w:val="clear" w:color="auto" w:fill="E1DFDD"/>
    </w:rPr>
  </w:style>
  <w:style w:type="paragraph" w:styleId="af">
    <w:name w:val="caption"/>
    <w:basedOn w:val="a"/>
    <w:next w:val="a"/>
    <w:uiPriority w:val="35"/>
    <w:unhideWhenUsed/>
    <w:qFormat/>
    <w:rsid w:val="00CE4BA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astrn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ket@rastr.nat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F943-71B2-4486-BCD5-4F8749F6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Барштейн</dc:creator>
  <cp:lastModifiedBy>Марковская СА</cp:lastModifiedBy>
  <cp:revision>5</cp:revision>
  <cp:lastPrinted>2020-10-19T06:50:00Z</cp:lastPrinted>
  <dcterms:created xsi:type="dcterms:W3CDTF">2020-10-19T06:39:00Z</dcterms:created>
  <dcterms:modified xsi:type="dcterms:W3CDTF">2020-10-19T10:26:00Z</dcterms:modified>
</cp:coreProperties>
</file>