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D74FF" w14:textId="77777777" w:rsidR="005A7C9C" w:rsidRPr="00DB7ED7" w:rsidRDefault="005A7C9C" w:rsidP="005A7C9C">
      <w:pPr>
        <w:spacing w:after="0"/>
        <w:jc w:val="center"/>
        <w:rPr>
          <w:b/>
          <w:bCs/>
        </w:rPr>
      </w:pPr>
      <w:r w:rsidRPr="00DB7ED7">
        <w:rPr>
          <w:b/>
        </w:rPr>
        <w:t>ПОЯСНИТЕЛЬНАЯ ЗАПИСКА</w:t>
      </w:r>
    </w:p>
    <w:p w14:paraId="418E2125" w14:textId="77777777" w:rsidR="005A7C9C" w:rsidRPr="00875256" w:rsidRDefault="005A7C9C" w:rsidP="005A7C9C">
      <w:pPr>
        <w:spacing w:after="0"/>
        <w:jc w:val="center"/>
        <w:rPr>
          <w:b/>
          <w:bCs/>
        </w:rPr>
      </w:pPr>
      <w:r w:rsidRPr="00875256">
        <w:rPr>
          <w:b/>
        </w:rPr>
        <w:t xml:space="preserve">к проекту федерального закона </w:t>
      </w:r>
    </w:p>
    <w:p w14:paraId="049A5F5D" w14:textId="77777777" w:rsidR="005A7C9C" w:rsidRPr="00875256" w:rsidRDefault="005A7C9C" w:rsidP="005A7C9C">
      <w:pPr>
        <w:spacing w:after="0"/>
        <w:jc w:val="center"/>
        <w:rPr>
          <w:b/>
          <w:szCs w:val="28"/>
        </w:rPr>
      </w:pPr>
      <w:r w:rsidRPr="00875256">
        <w:rPr>
          <w:b/>
        </w:rPr>
        <w:t xml:space="preserve">«О внесении изменений в Федеральный закон «О промышленной политике </w:t>
      </w:r>
      <w:r>
        <w:rPr>
          <w:b/>
        </w:rPr>
        <w:br/>
      </w:r>
      <w:r w:rsidRPr="00875256">
        <w:rPr>
          <w:b/>
        </w:rPr>
        <w:t xml:space="preserve">в Российской Федерации» </w:t>
      </w:r>
      <w:r>
        <w:rPr>
          <w:b/>
        </w:rPr>
        <w:t>(</w:t>
      </w:r>
      <w:r>
        <w:rPr>
          <w:b/>
          <w:szCs w:val="28"/>
        </w:rPr>
        <w:t>по вопросу регулирования вопросов, направленных на совершенствование законодательства Российской Федерации в целях формирования спроса на российские товары)</w:t>
      </w:r>
    </w:p>
    <w:p w14:paraId="31491ADF" w14:textId="77777777" w:rsidR="005A7C9C" w:rsidRDefault="005A7C9C" w:rsidP="005A7C9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98BDAB" w14:textId="22A7FA61" w:rsidR="005A7C9C" w:rsidRDefault="005A7C9C" w:rsidP="005A7C9C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Проект федерального закона «О внесении изменений в </w:t>
      </w:r>
      <w:r w:rsidR="00B1062A">
        <w:rPr>
          <w:szCs w:val="28"/>
        </w:rPr>
        <w:t>Ф</w:t>
      </w:r>
      <w:r>
        <w:rPr>
          <w:szCs w:val="28"/>
        </w:rPr>
        <w:t xml:space="preserve">едеральный закон </w:t>
      </w:r>
      <w:r>
        <w:rPr>
          <w:szCs w:val="28"/>
        </w:rPr>
        <w:br/>
        <w:t xml:space="preserve">«О промышленной политике в Российской Федерации» (далее – законопроект) разработан во исполнение </w:t>
      </w:r>
      <w:r w:rsidR="001B1943">
        <w:rPr>
          <w:szCs w:val="28"/>
        </w:rPr>
        <w:t>поручений Правительства Российской Федерации.</w:t>
      </w:r>
      <w:bookmarkStart w:id="0" w:name="_GoBack"/>
      <w:bookmarkEnd w:id="0"/>
    </w:p>
    <w:p w14:paraId="6AB12F19" w14:textId="77777777" w:rsidR="005A7C9C" w:rsidRDefault="005A7C9C" w:rsidP="005A7C9C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Законопроектом предусматривается установление в структуре </w:t>
      </w:r>
      <w:r>
        <w:rPr>
          <w:szCs w:val="28"/>
        </w:rPr>
        <w:br/>
        <w:t xml:space="preserve">Федерального закона от 31 декабря 2014 г. № 488-ФЗ «О промышленной политике </w:t>
      </w:r>
      <w:r>
        <w:rPr>
          <w:szCs w:val="28"/>
        </w:rPr>
        <w:br/>
        <w:t>в Российской Федерации» (далее – Закон № 488-ФЗ) понятий «технологический суверенитет промышленности», «российский производитель промышленной продукции», «российская промышленная продукция» и «реестр российской промышленной продукции».</w:t>
      </w:r>
    </w:p>
    <w:p w14:paraId="2A68B417" w14:textId="474EF290" w:rsidR="005A7C9C" w:rsidRDefault="005A7C9C" w:rsidP="005A7C9C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Необходимость введения </w:t>
      </w:r>
      <w:r w:rsidR="00FC1E62">
        <w:rPr>
          <w:szCs w:val="28"/>
        </w:rPr>
        <w:t>в понятийный аппарат Закона № 488</w:t>
      </w:r>
      <w:r>
        <w:rPr>
          <w:szCs w:val="28"/>
        </w:rPr>
        <w:t xml:space="preserve">-ФЗ указанных терминов обусловлена проводимой Правительством Российской Федерации </w:t>
      </w:r>
      <w:r>
        <w:rPr>
          <w:szCs w:val="28"/>
        </w:rPr>
        <w:br/>
        <w:t xml:space="preserve">и федеральным органом исполнительной власти, являющимся уполномоченным органом Российской Федерации в сфере промышленной политики, работой </w:t>
      </w:r>
      <w:r>
        <w:rPr>
          <w:szCs w:val="28"/>
        </w:rPr>
        <w:br/>
        <w:t>по подтвержден</w:t>
      </w:r>
      <w:r w:rsidR="00C80002">
        <w:rPr>
          <w:szCs w:val="28"/>
        </w:rPr>
        <w:t>ию</w:t>
      </w:r>
      <w:r>
        <w:rPr>
          <w:szCs w:val="28"/>
        </w:rPr>
        <w:t xml:space="preserve"> производства промышленной продукции на территории Российской Федерации и оказания мер государственной поддержки субъектам деятельности в сфере промышленности, реализуемых через финансовые инструменты и при осуществлении государственных (муниципальных) </w:t>
      </w:r>
      <w:r>
        <w:rPr>
          <w:szCs w:val="28"/>
        </w:rPr>
        <w:br/>
        <w:t>и корпоративных закупок.</w:t>
      </w:r>
    </w:p>
    <w:p w14:paraId="0DD1A050" w14:textId="77777777" w:rsidR="005A7C9C" w:rsidRDefault="005A7C9C" w:rsidP="005A7C9C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Кроме того, законопроектом предусматривается актуализация установленных статьей 4 Закона № 488-ФЗ целей, задач и принципов промышленной политики, </w:t>
      </w:r>
      <w:r>
        <w:rPr>
          <w:szCs w:val="28"/>
        </w:rPr>
        <w:br/>
        <w:t>а также полномочий федеральных органов исполнительной власти в сфере промышленной политики, определенных статьей 6 Закона № 488-ФЗ.</w:t>
      </w:r>
    </w:p>
    <w:p w14:paraId="3DFFDB41" w14:textId="645EB1DB" w:rsidR="005A7C9C" w:rsidRDefault="005A7C9C" w:rsidP="005A7C9C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Законопроект также устанавливает изменение правового статуса государственной информационной системы промышленности в части целей </w:t>
      </w:r>
      <w:r w:rsidR="00FC1E62">
        <w:rPr>
          <w:szCs w:val="28"/>
        </w:rPr>
        <w:br/>
      </w:r>
      <w:r>
        <w:rPr>
          <w:szCs w:val="28"/>
        </w:rPr>
        <w:t>ее функционирования, задач и эксплуатации.</w:t>
      </w:r>
    </w:p>
    <w:p w14:paraId="1FDA1639" w14:textId="11650B11" w:rsidR="0020594E" w:rsidRDefault="0020594E" w:rsidP="005A7C9C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Особый порядок вступления в силу законопроекта обусловлен необходимостью принятия подзаконных нормативных правовых актов, связанных с его реализацией.</w:t>
      </w:r>
    </w:p>
    <w:p w14:paraId="1B8B1D50" w14:textId="77777777" w:rsidR="005A7C9C" w:rsidRPr="00952BF5" w:rsidRDefault="005A7C9C" w:rsidP="005A7C9C">
      <w:pPr>
        <w:spacing w:after="0" w:line="360" w:lineRule="auto"/>
        <w:ind w:firstLine="709"/>
        <w:jc w:val="both"/>
        <w:rPr>
          <w:szCs w:val="28"/>
        </w:rPr>
      </w:pPr>
      <w:r w:rsidRPr="00952BF5">
        <w:rPr>
          <w:szCs w:val="28"/>
        </w:rPr>
        <w:t>Предлагаемые законопроектом положения не повлияют на достижение целей государственных программ Российской Федерации.</w:t>
      </w:r>
    </w:p>
    <w:p w14:paraId="42F05197" w14:textId="77777777" w:rsidR="005A7C9C" w:rsidRPr="00952BF5" w:rsidRDefault="005A7C9C" w:rsidP="005A7C9C">
      <w:pPr>
        <w:spacing w:after="0" w:line="360" w:lineRule="auto"/>
        <w:ind w:firstLine="709"/>
        <w:jc w:val="both"/>
        <w:rPr>
          <w:szCs w:val="28"/>
        </w:rPr>
      </w:pPr>
      <w:r w:rsidRPr="00952BF5">
        <w:rPr>
          <w:szCs w:val="28"/>
        </w:rPr>
        <w:t xml:space="preserve">Принятие Федерального закона не повлечет изменений расходов федерального бюджета, а также доходов и расходов бюджетов субъектов Российской Федерации. </w:t>
      </w:r>
    </w:p>
    <w:p w14:paraId="1876EB4B" w14:textId="77777777" w:rsidR="005A7C9C" w:rsidRPr="00952BF5" w:rsidRDefault="005A7C9C" w:rsidP="005A7C9C">
      <w:pPr>
        <w:spacing w:after="0" w:line="360" w:lineRule="auto"/>
        <w:ind w:firstLine="709"/>
        <w:jc w:val="both"/>
        <w:rPr>
          <w:szCs w:val="28"/>
        </w:rPr>
      </w:pPr>
      <w:r w:rsidRPr="00952BF5">
        <w:rPr>
          <w:szCs w:val="28"/>
        </w:rPr>
        <w:t xml:space="preserve">Принятие </w:t>
      </w:r>
      <w:r>
        <w:rPr>
          <w:szCs w:val="28"/>
        </w:rPr>
        <w:t>Федерального закона не повлечет</w:t>
      </w:r>
      <w:r w:rsidRPr="00952BF5">
        <w:rPr>
          <w:szCs w:val="28"/>
        </w:rPr>
        <w:t xml:space="preserve"> негативных социально-экономических, финансовых и иных последствий.</w:t>
      </w:r>
    </w:p>
    <w:p w14:paraId="252D6321" w14:textId="334E8D5A" w:rsidR="005A7C9C" w:rsidRPr="00952BF5" w:rsidRDefault="005A7C9C" w:rsidP="005A7C9C">
      <w:pPr>
        <w:spacing w:after="0" w:line="360" w:lineRule="auto"/>
        <w:ind w:firstLine="709"/>
        <w:jc w:val="both"/>
        <w:rPr>
          <w:szCs w:val="28"/>
        </w:rPr>
      </w:pPr>
      <w:r w:rsidRPr="00952BF5">
        <w:rPr>
          <w:szCs w:val="28"/>
        </w:rPr>
        <w:t>Законопроект не содержит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</w:t>
      </w:r>
      <w:r w:rsidR="0020594E">
        <w:rPr>
          <w:szCs w:val="28"/>
        </w:rPr>
        <w:t xml:space="preserve"> иных форм оценки и экспертизы</w:t>
      </w:r>
      <w:r w:rsidRPr="00952BF5">
        <w:rPr>
          <w:szCs w:val="28"/>
        </w:rPr>
        <w:t xml:space="preserve">, виде разрешительной деятельности </w:t>
      </w:r>
      <w:r w:rsidR="006C7802">
        <w:rPr>
          <w:szCs w:val="28"/>
        </w:rPr>
        <w:br/>
      </w:r>
      <w:r w:rsidRPr="00952BF5">
        <w:rPr>
          <w:szCs w:val="28"/>
        </w:rPr>
        <w:t xml:space="preserve">и предполагаемой ответственности за нарушение обязательных требований </w:t>
      </w:r>
      <w:r w:rsidR="006C7802">
        <w:rPr>
          <w:szCs w:val="28"/>
        </w:rPr>
        <w:br/>
      </w:r>
      <w:r w:rsidRPr="00952BF5">
        <w:rPr>
          <w:szCs w:val="28"/>
        </w:rPr>
        <w:t>или последствиях их несоблюдения.</w:t>
      </w:r>
    </w:p>
    <w:p w14:paraId="5940BC62" w14:textId="77777777" w:rsidR="005A7C9C" w:rsidRPr="00952BF5" w:rsidRDefault="005A7C9C" w:rsidP="005A7C9C">
      <w:pPr>
        <w:spacing w:after="0" w:line="360" w:lineRule="auto"/>
        <w:ind w:firstLine="709"/>
        <w:jc w:val="both"/>
        <w:rPr>
          <w:szCs w:val="28"/>
        </w:rPr>
      </w:pPr>
      <w:r w:rsidRPr="00952BF5">
        <w:rPr>
          <w:szCs w:val="28"/>
        </w:rPr>
        <w:t>Законопроект соответствует положениям Договора о Евразийском экономическом союзе от 29 мая 2014 г., а также положениям иных международных договоров Российской Федерации.</w:t>
      </w:r>
    </w:p>
    <w:p w14:paraId="2387DBD0" w14:textId="77777777" w:rsidR="005A7C9C" w:rsidRPr="00AE5CCD" w:rsidRDefault="005A7C9C" w:rsidP="005A7C9C">
      <w:pPr>
        <w:spacing w:after="0" w:line="360" w:lineRule="auto"/>
        <w:ind w:firstLine="708"/>
        <w:jc w:val="both"/>
        <w:rPr>
          <w:color w:val="000000"/>
          <w:szCs w:val="28"/>
        </w:rPr>
      </w:pPr>
    </w:p>
    <w:p w14:paraId="2E0876BB" w14:textId="77777777" w:rsidR="00D76C2D" w:rsidRPr="005A7C9C" w:rsidRDefault="00D76C2D" w:rsidP="005A7C9C">
      <w:pPr>
        <w:spacing w:after="0"/>
      </w:pPr>
    </w:p>
    <w:sectPr w:rsidR="00D76C2D" w:rsidRPr="005A7C9C" w:rsidSect="00875256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61A7E" w14:textId="77777777" w:rsidR="003C120B" w:rsidRDefault="003C120B" w:rsidP="00875256">
      <w:pPr>
        <w:spacing w:after="0" w:line="240" w:lineRule="auto"/>
      </w:pPr>
      <w:r>
        <w:separator/>
      </w:r>
    </w:p>
  </w:endnote>
  <w:endnote w:type="continuationSeparator" w:id="0">
    <w:p w14:paraId="10CBA33A" w14:textId="77777777" w:rsidR="003C120B" w:rsidRDefault="003C120B" w:rsidP="0087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AA973" w14:textId="77777777" w:rsidR="003C120B" w:rsidRDefault="003C120B" w:rsidP="00875256">
      <w:pPr>
        <w:spacing w:after="0" w:line="240" w:lineRule="auto"/>
      </w:pPr>
      <w:r>
        <w:separator/>
      </w:r>
    </w:p>
  </w:footnote>
  <w:footnote w:type="continuationSeparator" w:id="0">
    <w:p w14:paraId="61FA21FE" w14:textId="77777777" w:rsidR="003C120B" w:rsidRDefault="003C120B" w:rsidP="0087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396805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346CEC73" w14:textId="38731D5D" w:rsidR="00875256" w:rsidRPr="005A7C9C" w:rsidRDefault="00875256">
        <w:pPr>
          <w:pStyle w:val="a4"/>
          <w:jc w:val="center"/>
          <w:rPr>
            <w:sz w:val="24"/>
            <w:szCs w:val="24"/>
          </w:rPr>
        </w:pPr>
        <w:r w:rsidRPr="005A7C9C">
          <w:rPr>
            <w:sz w:val="24"/>
            <w:szCs w:val="24"/>
          </w:rPr>
          <w:fldChar w:fldCharType="begin"/>
        </w:r>
        <w:r w:rsidRPr="005A7C9C">
          <w:rPr>
            <w:sz w:val="24"/>
            <w:szCs w:val="24"/>
          </w:rPr>
          <w:instrText>PAGE   \* MERGEFORMAT</w:instrText>
        </w:r>
        <w:r w:rsidRPr="005A7C9C">
          <w:rPr>
            <w:sz w:val="24"/>
            <w:szCs w:val="24"/>
          </w:rPr>
          <w:fldChar w:fldCharType="separate"/>
        </w:r>
        <w:r w:rsidR="001B1943">
          <w:rPr>
            <w:noProof/>
            <w:sz w:val="24"/>
            <w:szCs w:val="24"/>
          </w:rPr>
          <w:t>2</w:t>
        </w:r>
        <w:r w:rsidRPr="005A7C9C">
          <w:rPr>
            <w:sz w:val="24"/>
            <w:szCs w:val="24"/>
          </w:rPr>
          <w:fldChar w:fldCharType="end"/>
        </w:r>
      </w:p>
    </w:sdtContent>
  </w:sdt>
  <w:p w14:paraId="51B7D8F5" w14:textId="77777777" w:rsidR="00875256" w:rsidRDefault="008752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56"/>
    <w:rsid w:val="0011197C"/>
    <w:rsid w:val="001B1943"/>
    <w:rsid w:val="001E62B1"/>
    <w:rsid w:val="0020594E"/>
    <w:rsid w:val="002736F4"/>
    <w:rsid w:val="002B2BD5"/>
    <w:rsid w:val="003C120B"/>
    <w:rsid w:val="003F384D"/>
    <w:rsid w:val="004B663C"/>
    <w:rsid w:val="004C4BC7"/>
    <w:rsid w:val="00535AA0"/>
    <w:rsid w:val="005A7C9C"/>
    <w:rsid w:val="00631D68"/>
    <w:rsid w:val="006C7802"/>
    <w:rsid w:val="00720B2B"/>
    <w:rsid w:val="007909BC"/>
    <w:rsid w:val="007A3841"/>
    <w:rsid w:val="008266D8"/>
    <w:rsid w:val="00875256"/>
    <w:rsid w:val="00935FE3"/>
    <w:rsid w:val="00945C27"/>
    <w:rsid w:val="00AD64D6"/>
    <w:rsid w:val="00B1062A"/>
    <w:rsid w:val="00B2186B"/>
    <w:rsid w:val="00BB30E4"/>
    <w:rsid w:val="00C274EC"/>
    <w:rsid w:val="00C5220D"/>
    <w:rsid w:val="00C74F24"/>
    <w:rsid w:val="00C80002"/>
    <w:rsid w:val="00C94327"/>
    <w:rsid w:val="00CF5627"/>
    <w:rsid w:val="00D76C2D"/>
    <w:rsid w:val="00F75A10"/>
    <w:rsid w:val="00F9517B"/>
    <w:rsid w:val="00FC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74DA"/>
  <w15:chartTrackingRefBased/>
  <w15:docId w15:val="{C5E79A3A-A01E-488F-8B4A-3DDD7964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6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56"/>
    <w:pPr>
      <w:spacing w:after="200" w:line="276" w:lineRule="auto"/>
      <w:ind w:firstLine="0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256"/>
    <w:pPr>
      <w:ind w:firstLine="0"/>
    </w:pPr>
    <w:rPr>
      <w:rFonts w:asciiTheme="minorHAnsi" w:hAnsiTheme="minorHAnsi"/>
      <w:sz w:val="22"/>
    </w:rPr>
  </w:style>
  <w:style w:type="paragraph" w:styleId="a4">
    <w:name w:val="header"/>
    <w:basedOn w:val="a"/>
    <w:link w:val="a5"/>
    <w:uiPriority w:val="99"/>
    <w:unhideWhenUsed/>
    <w:rsid w:val="0087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5256"/>
    <w:rPr>
      <w:rFonts w:eastAsia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7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5256"/>
    <w:rPr>
      <w:rFonts w:eastAsia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4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local_epk</dc:creator>
  <cp:keywords/>
  <dc:description/>
  <cp:lastModifiedBy>Баделин Роман Сергеевич</cp:lastModifiedBy>
  <cp:revision>14</cp:revision>
  <cp:lastPrinted>2022-09-08T14:48:00Z</cp:lastPrinted>
  <dcterms:created xsi:type="dcterms:W3CDTF">2022-09-08T14:48:00Z</dcterms:created>
  <dcterms:modified xsi:type="dcterms:W3CDTF">2022-10-19T15:24:00Z</dcterms:modified>
</cp:coreProperties>
</file>