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2</w:t>
      </w: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Опросник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 подбору</w:t>
      </w:r>
      <w:r>
        <w:rPr>
          <w:rFonts w:ascii="Times New Roman" w:hAnsi="Times New Roman" w:cs="Times New Roman"/>
          <w:b/>
          <w:sz w:val="24"/>
          <w:szCs w:val="24"/>
        </w:rPr>
        <w:t xml:space="preserve"> сырья,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комплектующих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продукции, необходимой для обеспечения жизнедеятельности предприятия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рамках экономических ограничений (форма действительна с 09 марта 2022 года),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 также логистике в РФ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3685"/>
      </w:tblGrid>
      <w:t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предприятия 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Предприятия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РФ присутствия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города (пункт доставки)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11"/>
        <w:gridCol w:w="2716"/>
        <w:gridCol w:w="1701"/>
        <w:gridCol w:w="1984"/>
        <w:gridCol w:w="1701"/>
        <w:gridCol w:w="1701"/>
        <w:gridCol w:w="2596"/>
        <w:gridCol w:w="2507"/>
      </w:tblGrid>
      <w:tr>
        <w:tc>
          <w:tcPr>
            <w:tcW w:w="511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товара  необходимого (согласно коду ОКПД)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ОКПД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ТН ВЭД ЕАЭС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(Единица измерения/год)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596" w:type="dxa"/>
            <w:vAlign w:val="center"/>
          </w:tcPr>
          <w:tbl>
            <w:tblPr>
              <w:tblW w:w="2380" w:type="dxa"/>
              <w:tblLook w:val="04A0" w:firstRow="1" w:lastRow="0" w:firstColumn="1" w:lastColumn="0" w:noHBand="0" w:noVBand="1"/>
            </w:tblPr>
            <w:tblGrid>
              <w:gridCol w:w="2380"/>
            </w:tblGrid>
            <w:tr>
              <w:trPr>
                <w:trHeight w:val="300"/>
              </w:trPr>
              <w:tc>
                <w:tcPr>
                  <w:tcW w:w="23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Страна контрагент отказавшего / имею отказа в поставках (при наличии)</w:t>
                  </w:r>
                </w:p>
              </w:tc>
            </w:tr>
            <w:tr>
              <w:trPr>
                <w:trHeight w:val="585"/>
              </w:trPr>
              <w:tc>
                <w:tcPr>
                  <w:tcW w:w="23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7" w:type="dxa"/>
            <w:vAlign w:val="center"/>
          </w:tcPr>
          <w:p>
            <w:pPr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Сезонность поставки</w:t>
            </w:r>
          </w:p>
          <w:p>
            <w:pPr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(ежемесячно / квартально / инв. График)</w:t>
            </w:r>
          </w:p>
        </w:tc>
      </w:tr>
      <w:tr>
        <w:tc>
          <w:tcPr>
            <w:tcW w:w="51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1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1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1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</w:tblGrid>
      <w:tr>
        <w:tc>
          <w:tcPr>
            <w:tcW w:w="3696" w:type="dxa"/>
            <w:vMerge w:val="restart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руководителя,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3696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3696" w:type="dxa"/>
            <w:vMerge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/_____расшифровка_______/</w:t>
            </w:r>
          </w:p>
        </w:tc>
      </w:tr>
      <w:tr>
        <w:tc>
          <w:tcPr>
            <w:tcW w:w="36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696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36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3697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b/>
          <w:sz w:val="24"/>
          <w:szCs w:val="24"/>
        </w:rPr>
      </w:pPr>
    </w:p>
    <w:sectPr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4"/>
      <w:rPr>
        <w:rFonts w:ascii="Times New Roman" w:hAnsi="Times New Roman" w:cs="Times New Roman"/>
      </w:rPr>
    </w:pPr>
    <w:r>
      <w:rPr>
        <w:rFonts w:ascii="Times New Roman" w:hAnsi="Times New Roman" w:cs="Times New Roman"/>
        <w:color w:val="595959" w:themeColor="text1" w:themeTint="A6"/>
      </w:rPr>
      <w:t>Оргкомитет Конкурса «Регионы - устойчивое развитие», 8 (800) 775-10-73, https://infra-konkurs.ru/</w:t>
    </w:r>
    <w:r>
      <w:rPr>
        <w:noProof/>
        <w:color w:val="595959" w:themeColor="text1" w:themeTint="A6"/>
        <w:lang w:eastAsia="ru-RU"/>
      </w:rPr>
      <w:t xml:space="preserve"> </w:t>
    </w:r>
    <w:r>
      <w:rPr>
        <w:noProof/>
        <w:color w:val="595959" w:themeColor="text1" w:themeTint="A6"/>
        <w:lang w:eastAsia="ru-RU"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5" name="AutoShape 2" descr="blob:https://web.whatsapp.com/98a209b6-03de-4984-80cf-5ed033d7c7c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2" o:spid="_x0000_s1026" alt="Описание: blob:https://web.whatsapp.com/98a209b6-03de-4984-80cf-5ed033d7c7c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KIFBY5QIAAAIGAAAOAAAAAAAAAAAAAAAA&#10;AC4CAABkcnMvZTJvRG9jLnhtbFBLAQItABQABgAIAAAAIQBMoOks2AAAAAMBAAAPAAAAAAAAAAAA&#10;AAAAAD8FAABkcnMvZG93bnJldi54bWxQSwUGAAAAAAQABADzAAAARAYAAAAA&#10;" filled="f" stroked="f">
              <o:lock v:ext="edit" aspectratio="t"/>
              <w10:anchorlock/>
            </v:rect>
          </w:pict>
        </mc:Fallback>
      </mc:AlternateContent>
    </w:r>
    <w:r>
      <w:rPr>
        <w:rFonts w:ascii="Times New Roman" w:hAnsi="Times New Roman" w:cs="Times New Roman"/>
        <w:noProof/>
        <w:color w:val="595959" w:themeColor="text1" w:themeTint="A6"/>
        <w:lang w:eastAsia="ru-RU"/>
      </w:rPr>
      <w:t xml:space="preserve"> </w:t>
    </w:r>
    <w:r>
      <w:rPr>
        <w:rFonts w:ascii="Times New Roman" w:hAnsi="Times New Roman" w:cs="Times New Roman"/>
        <w:noProof/>
        <w:lang w:eastAsia="ru-RU"/>
      </w:rPr>
      <w:drawing>
        <wp:inline distT="0" distB="0" distL="0" distR="0">
          <wp:extent cx="2791763" cy="875542"/>
          <wp:effectExtent l="0" t="0" r="0" b="127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6531" cy="8770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lang w:eastAsia="ru-RU"/>
      </w:rPr>
      <w:drawing>
        <wp:inline distT="0" distB="0" distL="0" distR="0">
          <wp:extent cx="7200900" cy="4962525"/>
          <wp:effectExtent l="0" t="0" r="0" b="952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496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lang w:eastAsia="ru-RU"/>
      </w:rPr>
      <w:drawing>
        <wp:inline distT="0" distB="0" distL="0" distR="0">
          <wp:extent cx="7200900" cy="4962525"/>
          <wp:effectExtent l="0" t="0" r="0" b="952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496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a4"/>
    </w:pPr>
    <w:r>
      <w:rPr>
        <w:noProof/>
        <w:lang w:eastAsia="ru-RU"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1" name="AutoShape 1" descr="Соглашение о сотрудничестве с организационным комитетом Конкурса «Регионы — устойчивое  развитие»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1" o:spid="_x0000_s1026" alt="Описание: Соглашение о сотрудничестве с организационным комитетом Конкурса «Регионы — устойчивое  развитие»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34BmNXQMAAHgGAAAOAAAAAAAA&#10;AAAAAAAAAC4CAABkcnMvZTJvRG9jLnhtbFBLAQItABQABgAIAAAAIQBMoOks2AAAAAMBAAAPAAAA&#10;AAAAAAAAAAAAALcFAABkcnMvZG93bnJldi54bWxQSwUGAAAAAAQABADzAAAAvAYAAAAA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ru-RU"/>
      </w:rPr>
      <w:drawing>
        <wp:inline distT="0" distB="0" distL="0" distR="0">
          <wp:extent cx="7200900" cy="496252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496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kurator1</dc:creator>
  <cp:lastModifiedBy>shenia</cp:lastModifiedBy>
  <cp:revision>5</cp:revision>
  <dcterms:created xsi:type="dcterms:W3CDTF">2022-03-21T11:37:00Z</dcterms:created>
  <dcterms:modified xsi:type="dcterms:W3CDTF">2022-03-22T11:52:00Z</dcterms:modified>
</cp:coreProperties>
</file>