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94961" w14:textId="77777777" w:rsidR="008C1DC7" w:rsidRPr="00A84925" w:rsidRDefault="008C1DC7" w:rsidP="008C1DC7">
      <w:pPr>
        <w:widowControl w:val="0"/>
        <w:ind w:firstLine="0"/>
        <w:jc w:val="right"/>
      </w:pPr>
      <w:r>
        <w:tab/>
      </w:r>
      <w:r w:rsidRPr="00A84925">
        <w:t>Проект</w:t>
      </w:r>
    </w:p>
    <w:p w14:paraId="6070CDED" w14:textId="77777777" w:rsidR="008C1DC7" w:rsidRDefault="008C1DC7" w:rsidP="008C1DC7">
      <w:pPr>
        <w:widowControl w:val="0"/>
        <w:ind w:firstLine="0"/>
        <w:jc w:val="center"/>
        <w:outlineLvl w:val="0"/>
        <w:rPr>
          <w:b/>
        </w:rPr>
      </w:pPr>
    </w:p>
    <w:p w14:paraId="6298E612" w14:textId="77777777" w:rsidR="008C1DC7" w:rsidRPr="00BE11F6" w:rsidRDefault="008C1DC7" w:rsidP="008C1DC7">
      <w:pPr>
        <w:widowControl w:val="0"/>
        <w:ind w:firstLine="0"/>
        <w:jc w:val="center"/>
        <w:outlineLvl w:val="0"/>
      </w:pPr>
      <w:r w:rsidRPr="00BE11F6">
        <w:t>ПРАВИТЕЛЬСТВО РОССИЙСКОЙ ФЕДЕРАЦИИ</w:t>
      </w:r>
    </w:p>
    <w:p w14:paraId="1EBF2CBD" w14:textId="77777777" w:rsidR="008C1DC7" w:rsidRDefault="008C1DC7" w:rsidP="008C1DC7">
      <w:pPr>
        <w:widowControl w:val="0"/>
        <w:ind w:firstLine="0"/>
        <w:jc w:val="center"/>
      </w:pPr>
    </w:p>
    <w:p w14:paraId="27240D3A" w14:textId="77777777" w:rsidR="008C1DC7" w:rsidRPr="00A84925" w:rsidRDefault="008C1DC7" w:rsidP="008C1DC7">
      <w:pPr>
        <w:widowControl w:val="0"/>
        <w:ind w:firstLine="0"/>
        <w:jc w:val="center"/>
      </w:pPr>
    </w:p>
    <w:p w14:paraId="2D1C373F" w14:textId="77777777" w:rsidR="008C1DC7" w:rsidRPr="00A84925" w:rsidRDefault="008C1DC7" w:rsidP="008C1DC7">
      <w:pPr>
        <w:widowControl w:val="0"/>
        <w:ind w:firstLine="0"/>
        <w:jc w:val="center"/>
      </w:pPr>
      <w:r>
        <w:t>РАСПОРЯЖЕНИЕ</w:t>
      </w:r>
    </w:p>
    <w:p w14:paraId="2E80492D" w14:textId="77777777" w:rsidR="008C1DC7" w:rsidRDefault="008C1DC7" w:rsidP="008C1DC7">
      <w:pPr>
        <w:widowControl w:val="0"/>
        <w:spacing w:line="480" w:lineRule="exact"/>
        <w:ind w:firstLine="0"/>
        <w:jc w:val="center"/>
      </w:pPr>
    </w:p>
    <w:p w14:paraId="0A83FC4C" w14:textId="77777777" w:rsidR="008C1DC7" w:rsidRPr="00A84925" w:rsidRDefault="008C1DC7" w:rsidP="008C1DC7">
      <w:pPr>
        <w:widowControl w:val="0"/>
        <w:spacing w:line="480" w:lineRule="exact"/>
        <w:ind w:firstLine="0"/>
        <w:jc w:val="center"/>
      </w:pPr>
    </w:p>
    <w:p w14:paraId="0472A4E3" w14:textId="77777777" w:rsidR="008C1DC7" w:rsidRPr="00A84925" w:rsidRDefault="008C1DC7" w:rsidP="008C1DC7">
      <w:pPr>
        <w:widowControl w:val="0"/>
        <w:ind w:firstLine="0"/>
        <w:jc w:val="center"/>
      </w:pPr>
      <w:r w:rsidRPr="00A84925">
        <w:t>от «__» ________________________ г. №___</w:t>
      </w:r>
    </w:p>
    <w:p w14:paraId="3D2C5190" w14:textId="77777777" w:rsidR="008C1DC7" w:rsidRPr="00A84925" w:rsidRDefault="008C1DC7" w:rsidP="008C1DC7">
      <w:pPr>
        <w:widowControl w:val="0"/>
        <w:spacing w:line="480" w:lineRule="exact"/>
        <w:ind w:firstLine="0"/>
        <w:jc w:val="center"/>
      </w:pPr>
    </w:p>
    <w:p w14:paraId="6841C485" w14:textId="77777777" w:rsidR="008C1DC7" w:rsidRPr="00A84925" w:rsidRDefault="008C1DC7" w:rsidP="008C1DC7">
      <w:pPr>
        <w:widowControl w:val="0"/>
        <w:ind w:firstLine="0"/>
        <w:jc w:val="center"/>
      </w:pPr>
      <w:r w:rsidRPr="00A84925">
        <w:t>МОСКВА</w:t>
      </w:r>
    </w:p>
    <w:p w14:paraId="3E1D1FE6" w14:textId="77777777" w:rsidR="008C1DC7" w:rsidRPr="00A84925" w:rsidRDefault="008C1DC7" w:rsidP="008C1DC7">
      <w:pPr>
        <w:widowControl w:val="0"/>
        <w:spacing w:line="480" w:lineRule="exact"/>
        <w:ind w:firstLine="0"/>
        <w:jc w:val="center"/>
        <w:rPr>
          <w:b/>
        </w:rPr>
      </w:pPr>
    </w:p>
    <w:p w14:paraId="7E5D7E83" w14:textId="77777777" w:rsidR="008C1DC7" w:rsidRDefault="008C1DC7" w:rsidP="008C1DC7">
      <w:pPr>
        <w:spacing w:line="276" w:lineRule="auto"/>
      </w:pPr>
    </w:p>
    <w:p w14:paraId="63CB5E20" w14:textId="77777777" w:rsidR="008C1DC7" w:rsidRDefault="008C1DC7" w:rsidP="008C1DC7">
      <w:pPr>
        <w:pStyle w:val="af2"/>
        <w:numPr>
          <w:ilvl w:val="0"/>
          <w:numId w:val="1"/>
        </w:numPr>
        <w:spacing w:line="276" w:lineRule="auto"/>
        <w:ind w:left="0" w:firstLine="709"/>
      </w:pPr>
      <w:r>
        <w:t>У</w:t>
      </w:r>
      <w:r w:rsidRPr="00A84925">
        <w:t>твердить прилагаем</w:t>
      </w:r>
      <w:r>
        <w:t xml:space="preserve">ую </w:t>
      </w:r>
      <w:r w:rsidRPr="00A84925">
        <w:t xml:space="preserve">методику </w:t>
      </w:r>
      <w:r w:rsidRPr="00FD719C">
        <w:t>расчета ставок сбора для товаров, упаковки товаров, уплачиваемого производителями товаров, импортерами товаров, которые не обеспечивают самостоятельную утилизацию отходов от использования товаров</w:t>
      </w:r>
      <w:r>
        <w:t>.</w:t>
      </w:r>
    </w:p>
    <w:p w14:paraId="0BE6D941" w14:textId="77777777" w:rsidR="008C1DC7" w:rsidRDefault="008C1DC7" w:rsidP="008C1DC7">
      <w:pPr>
        <w:pStyle w:val="af2"/>
        <w:numPr>
          <w:ilvl w:val="0"/>
          <w:numId w:val="1"/>
        </w:numPr>
        <w:spacing w:line="276" w:lineRule="auto"/>
        <w:ind w:hanging="644"/>
      </w:pPr>
      <w:r w:rsidRPr="00A84925">
        <w:t xml:space="preserve">Настоящее </w:t>
      </w:r>
      <w:r>
        <w:t>распоряжение</w:t>
      </w:r>
      <w:r w:rsidRPr="00A84925">
        <w:t xml:space="preserve"> вступает в силу с 1 января 2022 г.</w:t>
      </w:r>
    </w:p>
    <w:p w14:paraId="32294E1C" w14:textId="77777777" w:rsidR="008C1DC7" w:rsidRDefault="008C1DC7" w:rsidP="008C1DC7"/>
    <w:p w14:paraId="75A64430" w14:textId="77777777" w:rsidR="008C1DC7" w:rsidRDefault="008C1DC7" w:rsidP="008C1DC7"/>
    <w:p w14:paraId="0692D23D" w14:textId="77777777" w:rsidR="008C1DC7" w:rsidRPr="00A84925" w:rsidRDefault="008C1DC7" w:rsidP="008C1DC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96"/>
        <w:gridCol w:w="5175"/>
      </w:tblGrid>
      <w:tr w:rsidR="008C1DC7" w:rsidRPr="00A84925" w14:paraId="4E042CEF" w14:textId="77777777" w:rsidTr="00AB3054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499817BF" w14:textId="77777777" w:rsidR="008C1DC7" w:rsidRPr="00A84925" w:rsidRDefault="008C1DC7" w:rsidP="00AB3054">
            <w:pPr>
              <w:widowControl w:val="0"/>
              <w:ind w:firstLine="0"/>
              <w:jc w:val="center"/>
            </w:pPr>
            <w:r w:rsidRPr="00A84925">
              <w:t>Председатель Правительства</w:t>
            </w:r>
          </w:p>
          <w:p w14:paraId="6AD3CCF5" w14:textId="77777777" w:rsidR="008C1DC7" w:rsidRPr="00A84925" w:rsidRDefault="008C1DC7" w:rsidP="00AB3054">
            <w:pPr>
              <w:widowControl w:val="0"/>
              <w:ind w:firstLine="0"/>
              <w:jc w:val="center"/>
            </w:pPr>
            <w:r w:rsidRPr="00A84925">
              <w:t>Российской Федерации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5A6AB349" w14:textId="77777777" w:rsidR="008C1DC7" w:rsidRPr="00A84925" w:rsidRDefault="008C1DC7" w:rsidP="00AB3054">
            <w:pPr>
              <w:widowControl w:val="0"/>
              <w:ind w:firstLine="0"/>
              <w:jc w:val="right"/>
            </w:pPr>
          </w:p>
          <w:p w14:paraId="4A6CE118" w14:textId="77777777" w:rsidR="008C1DC7" w:rsidRPr="00A84925" w:rsidRDefault="008C1DC7" w:rsidP="00AB3054">
            <w:pPr>
              <w:widowControl w:val="0"/>
              <w:ind w:firstLine="0"/>
              <w:jc w:val="right"/>
            </w:pPr>
            <w:r w:rsidRPr="00A84925">
              <w:t xml:space="preserve"> </w:t>
            </w:r>
            <w:proofErr w:type="spellStart"/>
            <w:r w:rsidRPr="00A84925">
              <w:t>М.Мишустин</w:t>
            </w:r>
            <w:proofErr w:type="spellEnd"/>
          </w:p>
        </w:tc>
      </w:tr>
    </w:tbl>
    <w:p w14:paraId="113CB727" w14:textId="77777777" w:rsidR="008C1DC7" w:rsidRPr="00A84925" w:rsidRDefault="008C1DC7" w:rsidP="008C1DC7">
      <w:pPr>
        <w:ind w:firstLine="0"/>
        <w:jc w:val="center"/>
      </w:pPr>
    </w:p>
    <w:p w14:paraId="614AFCFA" w14:textId="77777777" w:rsidR="00036C62" w:rsidRPr="00A84925" w:rsidRDefault="00036C62">
      <w:pPr>
        <w:sectPr w:rsidR="00036C62" w:rsidRPr="00A84925">
          <w:headerReference w:type="default" r:id="rId8"/>
          <w:headerReference w:type="first" r:id="rId9"/>
          <w:pgSz w:w="11906" w:h="16838"/>
          <w:pgMar w:top="1134" w:right="1276" w:bottom="1134" w:left="1559" w:header="709" w:footer="709" w:gutter="0"/>
          <w:cols w:space="720"/>
          <w:titlePg/>
        </w:sectPr>
      </w:pPr>
    </w:p>
    <w:tbl>
      <w:tblPr>
        <w:tblStyle w:val="af6"/>
        <w:tblW w:w="4394" w:type="dxa"/>
        <w:tblInd w:w="467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394"/>
      </w:tblGrid>
      <w:tr w:rsidR="00036C62" w:rsidRPr="00A84925" w14:paraId="765090D3" w14:textId="77777777" w:rsidTr="000A3E69">
        <w:tc>
          <w:tcPr>
            <w:tcW w:w="4394" w:type="dxa"/>
          </w:tcPr>
          <w:p w14:paraId="14D7EA4D" w14:textId="77777777" w:rsidR="000A3E69" w:rsidRDefault="00442772" w:rsidP="000A3E69">
            <w:pPr>
              <w:ind w:right="-1" w:firstLine="0"/>
              <w:jc w:val="center"/>
            </w:pPr>
            <w:bookmarkStart w:id="0" w:name="_Hlk41985361"/>
            <w:bookmarkEnd w:id="0"/>
            <w:r>
              <w:lastRenderedPageBreak/>
              <w:t>Утверждена</w:t>
            </w:r>
          </w:p>
          <w:p w14:paraId="3A443988" w14:textId="77777777" w:rsidR="000A3E69" w:rsidRDefault="00442772" w:rsidP="000A3E69">
            <w:pPr>
              <w:ind w:right="-1" w:firstLine="0"/>
              <w:jc w:val="center"/>
            </w:pPr>
            <w:r>
              <w:t xml:space="preserve">распоряжением </w:t>
            </w:r>
            <w:r w:rsidR="000A3E69">
              <w:t>Правительства</w:t>
            </w:r>
          </w:p>
          <w:p w14:paraId="665FDAAA" w14:textId="77777777" w:rsidR="000A3E69" w:rsidRDefault="000A3E69" w:rsidP="000A3E69">
            <w:pPr>
              <w:ind w:right="-1" w:firstLine="0"/>
              <w:jc w:val="center"/>
            </w:pPr>
            <w:r>
              <w:t>Российской Федерации</w:t>
            </w:r>
          </w:p>
          <w:p w14:paraId="065497CF" w14:textId="77777777" w:rsidR="00036C62" w:rsidRPr="00A84925" w:rsidRDefault="000A3E69">
            <w:pPr>
              <w:ind w:right="-1" w:firstLine="0"/>
              <w:jc w:val="center"/>
            </w:pPr>
            <w:r>
              <w:t>от                        2021 г. №</w:t>
            </w:r>
            <w:r>
              <w:tab/>
            </w:r>
          </w:p>
        </w:tc>
      </w:tr>
    </w:tbl>
    <w:p w14:paraId="0BD0EA70" w14:textId="77777777" w:rsidR="00036C62" w:rsidRPr="00A84925" w:rsidRDefault="00036C62">
      <w:pPr>
        <w:ind w:firstLine="0"/>
      </w:pPr>
    </w:p>
    <w:p w14:paraId="68BE80DC" w14:textId="77777777" w:rsidR="000A3E69" w:rsidRDefault="000A3E69" w:rsidP="002672C4">
      <w:pPr>
        <w:ind w:firstLine="0"/>
        <w:jc w:val="center"/>
        <w:rPr>
          <w:b/>
        </w:rPr>
      </w:pPr>
    </w:p>
    <w:p w14:paraId="6F625E45" w14:textId="77777777" w:rsidR="002672C4" w:rsidRPr="00A84925" w:rsidRDefault="002672C4" w:rsidP="002672C4">
      <w:pPr>
        <w:ind w:firstLine="0"/>
        <w:jc w:val="center"/>
        <w:rPr>
          <w:b/>
        </w:rPr>
      </w:pPr>
      <w:r w:rsidRPr="00A84925">
        <w:rPr>
          <w:b/>
        </w:rPr>
        <w:t>Методика</w:t>
      </w:r>
    </w:p>
    <w:p w14:paraId="2BC781EA" w14:textId="77777777" w:rsidR="00036C62" w:rsidRPr="00A84925" w:rsidRDefault="00FD719C" w:rsidP="002672C4">
      <w:pPr>
        <w:ind w:firstLine="0"/>
        <w:jc w:val="center"/>
        <w:rPr>
          <w:b/>
        </w:rPr>
      </w:pPr>
      <w:r w:rsidRPr="00FD719C">
        <w:rPr>
          <w:b/>
        </w:rPr>
        <w:t>расчета ставок сбора для товаров, упаковки товаров, уплачиваемого производителями товаров, импортерами товаров, которые не обеспечивают самостоятельную утилизацию отходов от использования товаров</w:t>
      </w:r>
    </w:p>
    <w:p w14:paraId="1FCFC9CC" w14:textId="77777777" w:rsidR="002672C4" w:rsidRPr="00A84925" w:rsidRDefault="002672C4" w:rsidP="002672C4">
      <w:pPr>
        <w:ind w:firstLine="0"/>
        <w:jc w:val="center"/>
        <w:rPr>
          <w:b/>
        </w:rPr>
      </w:pPr>
    </w:p>
    <w:p w14:paraId="017D5E25" w14:textId="77777777" w:rsidR="00D4792A" w:rsidRDefault="00D4792A" w:rsidP="00D4792A">
      <w:pPr>
        <w:pStyle w:val="af2"/>
        <w:numPr>
          <w:ilvl w:val="0"/>
          <w:numId w:val="2"/>
        </w:numPr>
        <w:ind w:left="0" w:firstLine="708"/>
        <w:rPr>
          <w:rFonts w:eastAsia="Calibri"/>
          <w:color w:val="auto"/>
          <w:szCs w:val="28"/>
          <w:shd w:val="clear" w:color="auto" w:fill="FFFFFF"/>
          <w:lang w:eastAsia="en-US"/>
        </w:rPr>
      </w:pPr>
      <w:r w:rsidRPr="003026AD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Настоящая методика устанавливает порядок расчета ставок экологического сбора, </w:t>
      </w:r>
      <w:r>
        <w:rPr>
          <w:rFonts w:eastAsia="Calibri"/>
          <w:color w:val="auto"/>
          <w:szCs w:val="28"/>
          <w:shd w:val="clear" w:color="auto" w:fill="FFFFFF"/>
          <w:lang w:eastAsia="en-US"/>
        </w:rPr>
        <w:t>формируемого н</w:t>
      </w:r>
      <w:r w:rsidRPr="003D260E">
        <w:rPr>
          <w:rFonts w:eastAsia="Calibri"/>
          <w:color w:val="auto"/>
          <w:szCs w:val="28"/>
          <w:shd w:val="clear" w:color="auto" w:fill="FFFFFF"/>
          <w:lang w:eastAsia="en-US"/>
        </w:rPr>
        <w:t>а основе средних сумм затрат на сбор, транспортирование, обработку и утилизацию единицы массы изделия, утратившего свои потребительские свойства</w:t>
      </w:r>
      <w:r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и </w:t>
      </w:r>
      <w:r w:rsidRPr="003026AD">
        <w:rPr>
          <w:rFonts w:eastAsia="Calibri"/>
          <w:color w:val="auto"/>
          <w:szCs w:val="28"/>
          <w:shd w:val="clear" w:color="auto" w:fill="FFFFFF"/>
          <w:lang w:eastAsia="en-US"/>
        </w:rPr>
        <w:t>уплачиваемого производителями товаров, импортерами товаров, которые не обеспечивают самостоятельную утилизацию отходов от использования товаров</w:t>
      </w:r>
      <w:r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(далее – ОИТ).</w:t>
      </w:r>
      <w:r w:rsidRPr="003026AD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</w:t>
      </w:r>
    </w:p>
    <w:p w14:paraId="41916C69" w14:textId="77777777" w:rsidR="00BF300E" w:rsidRPr="00BF300E" w:rsidRDefault="00BF300E" w:rsidP="00BF300E">
      <w:pPr>
        <w:ind w:firstLine="0"/>
        <w:rPr>
          <w:rFonts w:eastAsia="Calibri"/>
          <w:color w:val="auto"/>
          <w:szCs w:val="28"/>
          <w:shd w:val="clear" w:color="auto" w:fill="FFFFFF"/>
          <w:lang w:eastAsia="en-US"/>
        </w:rPr>
      </w:pPr>
    </w:p>
    <w:p w14:paraId="02F8D01E" w14:textId="77777777" w:rsidR="00F90C63" w:rsidRDefault="00F90C63" w:rsidP="00D4792A">
      <w:pPr>
        <w:pStyle w:val="af2"/>
        <w:numPr>
          <w:ilvl w:val="0"/>
          <w:numId w:val="2"/>
        </w:numPr>
        <w:ind w:left="0" w:firstLine="708"/>
        <w:rPr>
          <w:rFonts w:eastAsia="Calibri"/>
          <w:color w:val="auto"/>
          <w:szCs w:val="28"/>
          <w:shd w:val="clear" w:color="auto" w:fill="FFFFFF"/>
          <w:lang w:eastAsia="en-US"/>
        </w:rPr>
      </w:pPr>
      <w:r>
        <w:rPr>
          <w:rFonts w:eastAsia="Calibri"/>
          <w:color w:val="auto"/>
          <w:szCs w:val="28"/>
          <w:shd w:val="clear" w:color="auto" w:fill="FFFFFF"/>
          <w:lang w:eastAsia="en-US"/>
        </w:rPr>
        <w:t>Для</w:t>
      </w:r>
      <w:r w:rsidR="00D4792A" w:rsidRPr="00F07E50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цел</w:t>
      </w:r>
      <w:r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ей настоящей Методики </w:t>
      </w:r>
      <w:r w:rsidR="008028F0">
        <w:rPr>
          <w:rFonts w:eastAsia="Calibri"/>
          <w:color w:val="auto"/>
          <w:szCs w:val="28"/>
          <w:shd w:val="clear" w:color="auto" w:fill="FFFFFF"/>
          <w:lang w:eastAsia="en-US"/>
        </w:rPr>
        <w:t>используемые понятия означают следующее</w:t>
      </w:r>
      <w:r>
        <w:rPr>
          <w:rFonts w:eastAsia="Calibri"/>
          <w:color w:val="auto"/>
          <w:szCs w:val="28"/>
          <w:shd w:val="clear" w:color="auto" w:fill="FFFFFF"/>
          <w:lang w:eastAsia="en-US"/>
        </w:rPr>
        <w:t>:</w:t>
      </w:r>
    </w:p>
    <w:p w14:paraId="1E54B0EB" w14:textId="77777777" w:rsidR="00D4792A" w:rsidRDefault="008B7083" w:rsidP="008B7083">
      <w:pPr>
        <w:pStyle w:val="af2"/>
        <w:ind w:left="0" w:firstLine="720"/>
        <w:rPr>
          <w:rFonts w:eastAsia="Calibri"/>
          <w:color w:val="auto"/>
          <w:szCs w:val="28"/>
          <w:shd w:val="clear" w:color="auto" w:fill="FFFFFF"/>
          <w:lang w:eastAsia="en-US"/>
        </w:rPr>
      </w:pPr>
      <w:r>
        <w:rPr>
          <w:rFonts w:eastAsia="Calibri"/>
          <w:color w:val="auto"/>
          <w:szCs w:val="28"/>
          <w:shd w:val="clear" w:color="auto" w:fill="FFFFFF"/>
          <w:lang w:eastAsia="en-US"/>
        </w:rPr>
        <w:t>обращение с ОИТ – деятельность по сбору, накоплению, транспортированию, обработке, утилизации ОИТ;</w:t>
      </w:r>
    </w:p>
    <w:p w14:paraId="3213ECAF" w14:textId="77777777" w:rsidR="00E3601D" w:rsidRDefault="00E3601D" w:rsidP="004F4C4E">
      <w:pPr>
        <w:pStyle w:val="af2"/>
        <w:ind w:left="0" w:firstLine="720"/>
        <w:rPr>
          <w:rFonts w:eastAsia="Calibri"/>
          <w:color w:val="auto"/>
          <w:szCs w:val="28"/>
          <w:shd w:val="clear" w:color="auto" w:fill="FFFFFF"/>
          <w:lang w:eastAsia="en-US"/>
        </w:rPr>
      </w:pPr>
      <w:r w:rsidRPr="001C0501">
        <w:rPr>
          <w:rFonts w:eastAsia="Calibri"/>
          <w:color w:val="auto"/>
          <w:szCs w:val="28"/>
          <w:shd w:val="clear" w:color="auto" w:fill="FFFFFF"/>
          <w:lang w:eastAsia="en-US"/>
        </w:rPr>
        <w:t>экологические характеристики товара и упаковки товара – характеристики товара и упаковки, определяющие возможност</w:t>
      </w:r>
      <w:r w:rsidR="001600AA" w:rsidRPr="001C0501">
        <w:rPr>
          <w:rFonts w:eastAsia="Calibri"/>
          <w:color w:val="auto"/>
          <w:szCs w:val="28"/>
          <w:shd w:val="clear" w:color="auto" w:fill="FFFFFF"/>
          <w:lang w:eastAsia="en-US"/>
        </w:rPr>
        <w:t>ь</w:t>
      </w:r>
      <w:r w:rsidRPr="001C0501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вовлечения </w:t>
      </w:r>
      <w:r w:rsidR="001C0501" w:rsidRPr="00DD7BB3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ОИТ </w:t>
      </w:r>
      <w:r w:rsidRPr="00DD7BB3">
        <w:rPr>
          <w:rFonts w:eastAsia="Calibri"/>
          <w:color w:val="auto"/>
          <w:szCs w:val="28"/>
          <w:shd w:val="clear" w:color="auto" w:fill="FFFFFF"/>
          <w:lang w:eastAsia="en-US"/>
        </w:rPr>
        <w:t>во вторичный оборот</w:t>
      </w:r>
      <w:r w:rsidR="00DD7BB3" w:rsidRPr="00DD7BB3">
        <w:rPr>
          <w:color w:val="auto"/>
        </w:rPr>
        <w:t xml:space="preserve"> </w:t>
      </w:r>
      <w:r w:rsidR="00DD7BB3" w:rsidRPr="00DD7BB3">
        <w:rPr>
          <w:rFonts w:eastAsia="Calibri"/>
          <w:color w:val="auto"/>
          <w:szCs w:val="28"/>
          <w:shd w:val="clear" w:color="auto" w:fill="FFFFFF"/>
          <w:lang w:eastAsia="en-US"/>
        </w:rPr>
        <w:t>в целях минимизации захоронения отходов на объектах их размещения</w:t>
      </w:r>
      <w:r w:rsidRPr="00DD7BB3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. </w:t>
      </w:r>
      <w:r w:rsidRPr="008A4115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Экологические характеристики товара и упаковки определяются исходя из критериев </w:t>
      </w:r>
      <w:proofErr w:type="spellStart"/>
      <w:r w:rsidRPr="008A4115">
        <w:rPr>
          <w:rFonts w:eastAsia="Calibri"/>
          <w:color w:val="auto"/>
          <w:szCs w:val="28"/>
          <w:shd w:val="clear" w:color="auto" w:fill="FFFFFF"/>
          <w:lang w:eastAsia="en-US"/>
        </w:rPr>
        <w:t>извлекаемости</w:t>
      </w:r>
      <w:proofErr w:type="spellEnd"/>
      <w:r w:rsidRPr="008A4115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, </w:t>
      </w:r>
      <w:proofErr w:type="spellStart"/>
      <w:r w:rsidRPr="008A4115">
        <w:rPr>
          <w:rFonts w:eastAsia="Calibri"/>
          <w:color w:val="auto"/>
          <w:szCs w:val="28"/>
          <w:shd w:val="clear" w:color="auto" w:fill="FFFFFF"/>
          <w:lang w:eastAsia="en-US"/>
        </w:rPr>
        <w:t>перерабатываемости</w:t>
      </w:r>
      <w:proofErr w:type="spellEnd"/>
      <w:r w:rsidRPr="008A4115">
        <w:rPr>
          <w:rFonts w:eastAsia="Calibri"/>
          <w:color w:val="auto"/>
          <w:szCs w:val="28"/>
          <w:shd w:val="clear" w:color="auto" w:fill="FFFFFF"/>
          <w:lang w:eastAsia="en-US"/>
        </w:rPr>
        <w:t>, критериев, характеризующих количество циклов переработки, уровня обеспечения потребности во вторичном сырье</w:t>
      </w:r>
      <w:r w:rsidRPr="008A4115">
        <w:t xml:space="preserve"> и </w:t>
      </w:r>
      <w:r w:rsidRPr="008A4115">
        <w:rPr>
          <w:rFonts w:eastAsia="Calibri"/>
          <w:color w:val="auto"/>
          <w:szCs w:val="28"/>
          <w:shd w:val="clear" w:color="auto" w:fill="FFFFFF"/>
          <w:lang w:eastAsia="en-US"/>
        </w:rPr>
        <w:t>продолжительности срока жизненного цикла товара, указанных в пунктах 10 и 11 настоящей Методики;</w:t>
      </w:r>
    </w:p>
    <w:p w14:paraId="416BC0BA" w14:textId="77777777" w:rsidR="004F4C4E" w:rsidRDefault="004F4C4E" w:rsidP="004F4C4E">
      <w:pPr>
        <w:pStyle w:val="af2"/>
        <w:ind w:left="0" w:firstLine="720"/>
        <w:rPr>
          <w:rFonts w:eastAsia="Calibri"/>
          <w:color w:val="auto"/>
          <w:szCs w:val="28"/>
          <w:shd w:val="clear" w:color="auto" w:fill="FFFFFF"/>
          <w:lang w:eastAsia="en-US"/>
        </w:rPr>
      </w:pPr>
      <w:r w:rsidRPr="002446BA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экономически обоснованное (необоснованное) извлечение отходов </w:t>
      </w:r>
      <w:r w:rsidR="0058341B" w:rsidRPr="002446BA">
        <w:rPr>
          <w:rFonts w:eastAsia="Calibri"/>
          <w:color w:val="auto"/>
          <w:szCs w:val="28"/>
          <w:shd w:val="clear" w:color="auto" w:fill="FFFFFF"/>
          <w:lang w:eastAsia="en-US"/>
        </w:rPr>
        <w:t>–</w:t>
      </w:r>
      <w:r w:rsidRPr="002446BA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</w:t>
      </w:r>
      <w:r w:rsidR="0058341B" w:rsidRPr="002446BA">
        <w:rPr>
          <w:rFonts w:eastAsia="Calibri"/>
          <w:color w:val="auto"/>
          <w:szCs w:val="28"/>
          <w:shd w:val="clear" w:color="auto" w:fill="FFFFFF"/>
          <w:lang w:eastAsia="en-US"/>
        </w:rPr>
        <w:t>процессы хозяйственной деятельности, при которых затраты на извлечение отходов из общего потока будут являться (не будут являться) окупаемыми при их дальнейшем вовлечении во вторичный оборот;</w:t>
      </w:r>
    </w:p>
    <w:p w14:paraId="5DCD8087" w14:textId="77777777" w:rsidR="00253854" w:rsidRDefault="0060457B" w:rsidP="004F4C4E">
      <w:pPr>
        <w:pStyle w:val="af2"/>
        <w:ind w:left="0" w:firstLine="720"/>
        <w:rPr>
          <w:rFonts w:eastAsia="Calibri"/>
          <w:color w:val="auto"/>
          <w:szCs w:val="28"/>
          <w:shd w:val="clear" w:color="auto" w:fill="FFFFFF"/>
          <w:lang w:eastAsia="en-US"/>
        </w:rPr>
      </w:pPr>
      <w:r w:rsidRPr="00B82408">
        <w:rPr>
          <w:rFonts w:eastAsia="Calibri"/>
          <w:color w:val="auto"/>
          <w:szCs w:val="28"/>
          <w:shd w:val="clear" w:color="auto" w:fill="FFFFFF"/>
          <w:lang w:eastAsia="en-US"/>
        </w:rPr>
        <w:t>обеспечени</w:t>
      </w:r>
      <w:r w:rsidR="00B82408" w:rsidRPr="00B82408">
        <w:rPr>
          <w:rFonts w:eastAsia="Calibri"/>
          <w:color w:val="auto"/>
          <w:szCs w:val="28"/>
          <w:shd w:val="clear" w:color="auto" w:fill="FFFFFF"/>
          <w:lang w:eastAsia="en-US"/>
        </w:rPr>
        <w:t>е</w:t>
      </w:r>
      <w:r w:rsidRPr="00B82408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потребности во вторичном сырье </w:t>
      </w:r>
      <w:r w:rsidR="00CE3A22" w:rsidRPr="00B82408">
        <w:rPr>
          <w:rFonts w:eastAsia="Calibri"/>
          <w:color w:val="auto"/>
          <w:szCs w:val="28"/>
          <w:shd w:val="clear" w:color="auto" w:fill="FFFFFF"/>
          <w:lang w:eastAsia="en-US"/>
        </w:rPr>
        <w:t>–</w:t>
      </w:r>
      <w:r w:rsidRPr="00B82408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</w:t>
      </w:r>
      <w:r w:rsidR="00B82408" w:rsidRPr="00B82408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фактическая реализация утилизаторами вторичного сырья, получаемого в результате переработки отходов определенной группы товаров и упаковки; </w:t>
      </w:r>
    </w:p>
    <w:p w14:paraId="2FC89688" w14:textId="77777777" w:rsidR="00C64EF3" w:rsidRPr="004F4C4E" w:rsidRDefault="00C64EF3" w:rsidP="004F4C4E">
      <w:pPr>
        <w:pStyle w:val="af2"/>
        <w:ind w:left="0" w:firstLine="720"/>
        <w:rPr>
          <w:rFonts w:eastAsia="Calibri"/>
          <w:color w:val="auto"/>
          <w:szCs w:val="28"/>
          <w:shd w:val="clear" w:color="auto" w:fill="FFFFFF"/>
          <w:lang w:eastAsia="en-US"/>
        </w:rPr>
      </w:pPr>
      <w:r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продолжительность срока </w:t>
      </w:r>
      <w:r w:rsidR="002A52AC">
        <w:rPr>
          <w:rFonts w:eastAsia="Calibri"/>
          <w:color w:val="auto"/>
          <w:szCs w:val="28"/>
          <w:shd w:val="clear" w:color="auto" w:fill="FFFFFF"/>
          <w:lang w:eastAsia="en-US"/>
        </w:rPr>
        <w:t>службы</w:t>
      </w:r>
      <w:r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товаров </w:t>
      </w:r>
      <w:r w:rsidR="00BD390C">
        <w:rPr>
          <w:rFonts w:eastAsia="Calibri"/>
          <w:color w:val="auto"/>
          <w:szCs w:val="28"/>
          <w:shd w:val="clear" w:color="auto" w:fill="FFFFFF"/>
          <w:lang w:eastAsia="en-US"/>
        </w:rPr>
        <w:t>– период времени использования</w:t>
      </w:r>
      <w:r w:rsidR="00C057FF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</w:t>
      </w:r>
      <w:r w:rsidR="00BD390C">
        <w:rPr>
          <w:rFonts w:eastAsia="Calibri"/>
          <w:color w:val="auto"/>
          <w:szCs w:val="28"/>
          <w:shd w:val="clear" w:color="auto" w:fill="FFFFFF"/>
          <w:lang w:eastAsia="en-US"/>
        </w:rPr>
        <w:t>товаров</w:t>
      </w:r>
      <w:r w:rsidR="00FA09D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, </w:t>
      </w:r>
      <w:r w:rsidR="00771B19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установленный изготовителем </w:t>
      </w:r>
      <w:r w:rsidR="00EA00C1">
        <w:rPr>
          <w:rFonts w:eastAsia="Calibri"/>
          <w:color w:val="auto"/>
          <w:szCs w:val="28"/>
          <w:shd w:val="clear" w:color="auto" w:fill="FFFFFF"/>
          <w:lang w:eastAsia="en-US"/>
        </w:rPr>
        <w:t>в соответствии с технической документацией</w:t>
      </w:r>
      <w:r w:rsidR="00C57E07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с учетом его возможного ремонта</w:t>
      </w:r>
      <w:r w:rsidR="00FA09D4">
        <w:rPr>
          <w:rFonts w:eastAsia="Calibri"/>
          <w:color w:val="auto"/>
          <w:szCs w:val="28"/>
          <w:shd w:val="clear" w:color="auto" w:fill="FFFFFF"/>
          <w:lang w:eastAsia="en-US"/>
        </w:rPr>
        <w:t>.</w:t>
      </w:r>
    </w:p>
    <w:p w14:paraId="3D43B0EE" w14:textId="77777777" w:rsidR="00323982" w:rsidRPr="008B7083" w:rsidRDefault="00323982" w:rsidP="008B7083">
      <w:pPr>
        <w:pStyle w:val="af2"/>
        <w:ind w:left="0" w:firstLine="720"/>
        <w:rPr>
          <w:rFonts w:eastAsia="Calibri"/>
          <w:color w:val="auto"/>
          <w:szCs w:val="28"/>
          <w:shd w:val="clear" w:color="auto" w:fill="FFFFFF"/>
          <w:lang w:eastAsia="en-US"/>
        </w:rPr>
      </w:pPr>
    </w:p>
    <w:p w14:paraId="68E765E9" w14:textId="77777777" w:rsidR="00D4792A" w:rsidRPr="00F07E50" w:rsidRDefault="00D4792A" w:rsidP="00D4792A">
      <w:pPr>
        <w:pStyle w:val="af2"/>
        <w:numPr>
          <w:ilvl w:val="0"/>
          <w:numId w:val="2"/>
        </w:numPr>
        <w:ind w:left="0" w:firstLine="708"/>
        <w:rPr>
          <w:rFonts w:eastAsia="Calibri"/>
          <w:color w:val="auto"/>
          <w:szCs w:val="28"/>
          <w:shd w:val="clear" w:color="auto" w:fill="FFFFFF"/>
          <w:lang w:eastAsia="en-US"/>
        </w:rPr>
      </w:pPr>
      <w:r w:rsidRPr="000C1491">
        <w:rPr>
          <w:rFonts w:eastAsia="Calibri"/>
          <w:color w:val="auto"/>
          <w:szCs w:val="28"/>
          <w:shd w:val="clear" w:color="auto" w:fill="FFFFFF"/>
          <w:lang w:eastAsia="en-US"/>
        </w:rPr>
        <w:lastRenderedPageBreak/>
        <w:t xml:space="preserve">Ставка экологического сбора определяется путем умножения </w:t>
      </w:r>
      <w:r w:rsidR="00AE12C5" w:rsidRPr="00AE12C5">
        <w:rPr>
          <w:rFonts w:eastAsia="Calibri"/>
          <w:color w:val="auto"/>
          <w:szCs w:val="28"/>
          <w:shd w:val="clear" w:color="auto" w:fill="FFFFFF"/>
          <w:lang w:eastAsia="en-US"/>
        </w:rPr>
        <w:t>сумм</w:t>
      </w:r>
      <w:r w:rsidR="00AE12C5">
        <w:rPr>
          <w:rFonts w:eastAsia="Calibri"/>
          <w:color w:val="auto"/>
          <w:szCs w:val="28"/>
          <w:shd w:val="clear" w:color="auto" w:fill="FFFFFF"/>
          <w:lang w:eastAsia="en-US"/>
        </w:rPr>
        <w:t>ы</w:t>
      </w:r>
      <w:r w:rsidR="00AE12C5" w:rsidRPr="00AE12C5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удельных затрат на организацию деятельности по сбору и накоплению, транспортированию, обработки и утилизации определенного ОИТ</w:t>
      </w:r>
      <w:r w:rsidRPr="000C1491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и итогового значения повышающего коэффициента, рассчитанного в соответствии с критериями, учитывающими экологические характеристики товара и упаковки товара.</w:t>
      </w:r>
    </w:p>
    <w:p w14:paraId="103D987A" w14:textId="77777777" w:rsidR="00B048B0" w:rsidRDefault="00B048B0" w:rsidP="00D4792A">
      <w:pPr>
        <w:rPr>
          <w:rFonts w:eastAsia="Calibri"/>
          <w:color w:val="auto"/>
          <w:szCs w:val="28"/>
          <w:shd w:val="clear" w:color="auto" w:fill="FFFFFF"/>
          <w:lang w:eastAsia="en-US"/>
        </w:rPr>
      </w:pPr>
    </w:p>
    <w:p w14:paraId="260F4B53" w14:textId="77777777" w:rsidR="00D4792A" w:rsidRPr="00F07E50" w:rsidRDefault="00D4792A" w:rsidP="00D4792A">
      <w:pPr>
        <w:rPr>
          <w:rFonts w:eastAsia="Calibri"/>
          <w:color w:val="auto"/>
          <w:szCs w:val="28"/>
          <w:shd w:val="clear" w:color="auto" w:fill="FFFFFF"/>
          <w:lang w:eastAsia="en-US"/>
        </w:rPr>
      </w:pPr>
      <w:r w:rsidRPr="00F07E50">
        <w:rPr>
          <w:rFonts w:eastAsia="Calibri"/>
          <w:color w:val="auto"/>
          <w:szCs w:val="28"/>
          <w:shd w:val="clear" w:color="auto" w:fill="FFFFFF"/>
          <w:lang w:eastAsia="en-US"/>
        </w:rPr>
        <w:t>Расчет ставки экологического сбора (СЭС) по группе товаров/упаковки на 1 тонну выпущенного товара/упаковки осуществляется по формуле:</w:t>
      </w:r>
    </w:p>
    <w:p w14:paraId="33C9822D" w14:textId="77777777" w:rsidR="00D4792A" w:rsidRPr="00DD0210" w:rsidRDefault="00D4792A" w:rsidP="00D4792A">
      <w:pPr>
        <w:pStyle w:val="af2"/>
        <w:ind w:left="708"/>
        <w:jc w:val="center"/>
        <w:rPr>
          <w:rFonts w:ascii="Cambria Math" w:eastAsia="Calibri" w:hAnsi="Cambria Math"/>
          <w:color w:val="auto"/>
          <w:szCs w:val="28"/>
          <w:shd w:val="clear" w:color="auto" w:fill="FFFFFF"/>
          <w:lang w:eastAsia="en-US"/>
        </w:rPr>
      </w:pPr>
      <w:r w:rsidRPr="00DD0210">
        <w:rPr>
          <w:rFonts w:ascii="Cambria Math" w:eastAsia="Calibri" w:hAnsi="Cambria Math"/>
          <w:color w:val="auto"/>
          <w:szCs w:val="28"/>
          <w:shd w:val="clear" w:color="auto" w:fill="FFFFFF"/>
          <w:lang w:eastAsia="en-US"/>
        </w:rPr>
        <w:t xml:space="preserve">СЭС = </w:t>
      </w:r>
      <w:r w:rsidR="00AE12C5">
        <w:rPr>
          <w:rFonts w:ascii="Cambria Math" w:eastAsia="Calibri" w:hAnsi="Cambria Math"/>
          <w:color w:val="auto"/>
          <w:szCs w:val="28"/>
          <w:shd w:val="clear" w:color="auto" w:fill="FFFFFF"/>
          <w:lang w:eastAsia="en-US"/>
        </w:rPr>
        <w:t>СУЗ</w:t>
      </w:r>
      <w:r w:rsidRPr="00DD0210">
        <w:rPr>
          <w:rFonts w:ascii="Cambria Math" w:eastAsia="Calibri" w:hAnsi="Cambria Math"/>
          <w:color w:val="auto"/>
          <w:szCs w:val="28"/>
          <w:shd w:val="clear" w:color="auto" w:fill="FFFFFF"/>
          <w:lang w:eastAsia="en-US"/>
        </w:rPr>
        <w:t xml:space="preserve"> × КЭ</w:t>
      </w:r>
    </w:p>
    <w:p w14:paraId="5493B5B7" w14:textId="77777777" w:rsidR="00D4792A" w:rsidRPr="00F07E50" w:rsidRDefault="00D4792A" w:rsidP="00D4792A">
      <w:pPr>
        <w:pStyle w:val="af2"/>
        <w:ind w:left="708"/>
        <w:rPr>
          <w:rFonts w:eastAsia="Calibri"/>
          <w:color w:val="auto"/>
          <w:szCs w:val="28"/>
          <w:shd w:val="clear" w:color="auto" w:fill="FFFFFF"/>
          <w:lang w:eastAsia="en-US"/>
        </w:rPr>
      </w:pPr>
      <w:r w:rsidRPr="00F07E50">
        <w:rPr>
          <w:rFonts w:eastAsia="Calibri"/>
          <w:color w:val="auto"/>
          <w:szCs w:val="28"/>
          <w:shd w:val="clear" w:color="auto" w:fill="FFFFFF"/>
          <w:lang w:eastAsia="en-US"/>
        </w:rPr>
        <w:t>где:</w:t>
      </w:r>
    </w:p>
    <w:p w14:paraId="41AEFE41" w14:textId="77777777" w:rsidR="00B048B0" w:rsidRPr="00B048B0" w:rsidRDefault="00B048B0" w:rsidP="00D4792A">
      <w:pPr>
        <w:rPr>
          <w:rFonts w:eastAsia="Calibri"/>
          <w:color w:val="auto"/>
          <w:sz w:val="12"/>
          <w:szCs w:val="12"/>
          <w:shd w:val="clear" w:color="auto" w:fill="FFFFFF"/>
          <w:lang w:eastAsia="en-US"/>
        </w:rPr>
      </w:pPr>
    </w:p>
    <w:p w14:paraId="715CD61B" w14:textId="77777777" w:rsidR="00D4792A" w:rsidRPr="00F07E50" w:rsidRDefault="00AE12C5" w:rsidP="00D4792A">
      <w:pPr>
        <w:rPr>
          <w:rFonts w:eastAsia="Calibri"/>
          <w:color w:val="auto"/>
          <w:szCs w:val="28"/>
          <w:shd w:val="clear" w:color="auto" w:fill="FFFFFF"/>
          <w:lang w:eastAsia="en-US"/>
        </w:rPr>
      </w:pPr>
      <w:r>
        <w:rPr>
          <w:rFonts w:eastAsia="Calibri"/>
          <w:color w:val="auto"/>
          <w:szCs w:val="28"/>
          <w:shd w:val="clear" w:color="auto" w:fill="FFFFFF"/>
          <w:lang w:eastAsia="en-US"/>
        </w:rPr>
        <w:t>СУЗ</w:t>
      </w:r>
      <w:r w:rsidR="00D4792A" w:rsidRPr="00F07E50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- </w:t>
      </w:r>
      <w:bookmarkStart w:id="1" w:name="_Hlk85184905"/>
      <w:r w:rsidR="00D4792A" w:rsidRPr="00F07E50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сумма удельных затрат на организацию деятельности по </w:t>
      </w:r>
      <w:r w:rsidR="00D4792A">
        <w:rPr>
          <w:rFonts w:eastAsia="Calibri"/>
          <w:color w:val="auto"/>
          <w:szCs w:val="28"/>
          <w:shd w:val="clear" w:color="auto" w:fill="FFFFFF"/>
          <w:lang w:eastAsia="en-US"/>
        </w:rPr>
        <w:t>сбору</w:t>
      </w:r>
      <w:r w:rsidR="001825D5" w:rsidRPr="001825D5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</w:t>
      </w:r>
      <w:r w:rsidR="001825D5">
        <w:rPr>
          <w:rFonts w:eastAsia="Calibri"/>
          <w:color w:val="auto"/>
          <w:szCs w:val="28"/>
          <w:shd w:val="clear" w:color="auto" w:fill="FFFFFF"/>
          <w:lang w:eastAsia="en-US"/>
        </w:rPr>
        <w:t>и накоплению</w:t>
      </w:r>
      <w:r w:rsidR="00D4792A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, </w:t>
      </w:r>
      <w:r w:rsidR="00D4792A" w:rsidRPr="00F07E50">
        <w:rPr>
          <w:rFonts w:eastAsia="Calibri"/>
          <w:color w:val="auto"/>
          <w:szCs w:val="28"/>
          <w:shd w:val="clear" w:color="auto" w:fill="FFFFFF"/>
          <w:lang w:eastAsia="en-US"/>
        </w:rPr>
        <w:t>транспортированию, обработки и утилизации определенного ОИТ</w:t>
      </w:r>
      <w:bookmarkEnd w:id="1"/>
      <w:r w:rsidR="00D4792A" w:rsidRPr="00F07E50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с учетом сроков амортизации</w:t>
      </w:r>
      <w:r w:rsidR="001825D5" w:rsidRPr="001825D5">
        <w:rPr>
          <w:rFonts w:eastAsia="Calibri"/>
          <w:color w:val="auto"/>
          <w:szCs w:val="28"/>
          <w:shd w:val="clear" w:color="auto" w:fill="FFFFFF"/>
          <w:lang w:eastAsia="en-US"/>
        </w:rPr>
        <w:t>, руб./т</w:t>
      </w:r>
      <w:r w:rsidR="00D4792A" w:rsidRPr="00F07E50">
        <w:rPr>
          <w:rFonts w:eastAsia="Calibri"/>
          <w:color w:val="auto"/>
          <w:szCs w:val="28"/>
          <w:shd w:val="clear" w:color="auto" w:fill="FFFFFF"/>
          <w:lang w:eastAsia="en-US"/>
        </w:rPr>
        <w:t>.</w:t>
      </w:r>
    </w:p>
    <w:p w14:paraId="118EC97D" w14:textId="77777777" w:rsidR="00B048B0" w:rsidRPr="00B048B0" w:rsidRDefault="00B048B0" w:rsidP="00D4792A">
      <w:pPr>
        <w:rPr>
          <w:rFonts w:eastAsia="Calibri"/>
          <w:color w:val="auto"/>
          <w:sz w:val="12"/>
          <w:szCs w:val="12"/>
          <w:shd w:val="clear" w:color="auto" w:fill="FFFFFF"/>
          <w:lang w:eastAsia="en-US"/>
        </w:rPr>
      </w:pPr>
    </w:p>
    <w:p w14:paraId="2DD487AB" w14:textId="77777777" w:rsidR="00D4792A" w:rsidRDefault="00D4792A" w:rsidP="00D4792A">
      <w:pPr>
        <w:rPr>
          <w:rFonts w:eastAsia="Calibri"/>
          <w:color w:val="auto"/>
          <w:szCs w:val="28"/>
          <w:shd w:val="clear" w:color="auto" w:fill="FFFFFF"/>
          <w:lang w:eastAsia="en-US"/>
        </w:rPr>
      </w:pPr>
      <w:r w:rsidRPr="00F07E50">
        <w:rPr>
          <w:rFonts w:eastAsia="Calibri"/>
          <w:color w:val="auto"/>
          <w:szCs w:val="28"/>
          <w:shd w:val="clear" w:color="auto" w:fill="FFFFFF"/>
          <w:lang w:eastAsia="en-US"/>
        </w:rPr>
        <w:t>КЭ – повышающий коэффициент, рассчитываемый в соответствии с установленными критериями, учитывающими экологические характеристики товара и упаковки товара.</w:t>
      </w:r>
    </w:p>
    <w:p w14:paraId="4D657AFF" w14:textId="77777777" w:rsidR="00D4792A" w:rsidRPr="00B048B0" w:rsidRDefault="00D4792A" w:rsidP="00D4792A">
      <w:pPr>
        <w:rPr>
          <w:rFonts w:eastAsia="Calibri"/>
          <w:color w:val="auto"/>
          <w:sz w:val="24"/>
          <w:szCs w:val="24"/>
          <w:shd w:val="clear" w:color="auto" w:fill="FFFFFF"/>
          <w:lang w:eastAsia="en-US"/>
        </w:rPr>
      </w:pPr>
    </w:p>
    <w:p w14:paraId="492C543D" w14:textId="77777777" w:rsidR="00D4792A" w:rsidRPr="006D361E" w:rsidRDefault="008A0D33" w:rsidP="00D4792A">
      <w:pPr>
        <w:pStyle w:val="af2"/>
        <w:numPr>
          <w:ilvl w:val="0"/>
          <w:numId w:val="2"/>
        </w:numPr>
        <w:ind w:left="0" w:firstLine="708"/>
        <w:rPr>
          <w:rFonts w:eastAsia="Calibri"/>
          <w:color w:val="auto"/>
          <w:szCs w:val="28"/>
          <w:shd w:val="clear" w:color="auto" w:fill="FFFFFF"/>
          <w:lang w:eastAsia="en-US"/>
        </w:rPr>
      </w:pPr>
      <w:r>
        <w:rPr>
          <w:rFonts w:eastAsia="Calibri"/>
          <w:color w:val="auto"/>
          <w:szCs w:val="28"/>
          <w:shd w:val="clear" w:color="auto" w:fill="FFFFFF"/>
          <w:lang w:eastAsia="en-US"/>
        </w:rPr>
        <w:t>С</w:t>
      </w:r>
      <w:r w:rsidR="00D4792A" w:rsidRPr="006D361E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тавки экологического сбора, определяемые </w:t>
      </w:r>
      <w:r w:rsidR="00D4792A" w:rsidRPr="006D361E">
        <w:rPr>
          <w:rFonts w:eastAsia="Calibri"/>
          <w:color w:val="auto"/>
          <w:szCs w:val="28"/>
          <w:shd w:val="clear" w:color="auto" w:fill="FFFFFF"/>
          <w:lang w:eastAsia="en-US"/>
        </w:rPr>
        <w:br/>
        <w:t xml:space="preserve">в соответствии с настоящей методикой, рассчитываются по каждой группе товаров, группе упаковки товаров, включенных в </w:t>
      </w:r>
      <w:r w:rsidR="0073031E">
        <w:rPr>
          <w:rFonts w:eastAsia="Calibri"/>
          <w:color w:val="auto"/>
          <w:szCs w:val="28"/>
          <w:shd w:val="clear" w:color="auto" w:fill="FFFFFF"/>
          <w:lang w:eastAsia="en-US"/>
        </w:rPr>
        <w:t>п</w:t>
      </w:r>
      <w:r w:rsidR="00D4792A" w:rsidRPr="006D361E">
        <w:rPr>
          <w:rFonts w:eastAsia="Calibri"/>
          <w:color w:val="auto"/>
          <w:szCs w:val="28"/>
          <w:shd w:val="clear" w:color="auto" w:fill="FFFFFF"/>
          <w:lang w:eastAsia="en-US"/>
        </w:rPr>
        <w:t>еречень товаров, упаковки товаров, подлежащих утилизации после утраты ими потребительских свойств, утвержденный распоряжением Правительства Российской Федерации от _______ 2021 г. № ____.</w:t>
      </w:r>
    </w:p>
    <w:p w14:paraId="44A88C90" w14:textId="77777777" w:rsidR="00D4792A" w:rsidRPr="00A84925" w:rsidRDefault="00D4792A" w:rsidP="00D4792A">
      <w:pPr>
        <w:ind w:firstLine="708"/>
        <w:rPr>
          <w:rFonts w:eastAsia="Calibri"/>
          <w:color w:val="auto"/>
          <w:szCs w:val="28"/>
          <w:shd w:val="clear" w:color="auto" w:fill="FFFFFF"/>
          <w:lang w:eastAsia="en-US"/>
        </w:rPr>
      </w:pPr>
    </w:p>
    <w:p w14:paraId="11255971" w14:textId="77777777" w:rsidR="00D4792A" w:rsidRPr="00A84925" w:rsidRDefault="00D4792A" w:rsidP="00D4792A">
      <w:pPr>
        <w:spacing w:after="240"/>
        <w:ind w:firstLine="708"/>
        <w:rPr>
          <w:rFonts w:eastAsia="Calibri"/>
          <w:color w:val="auto"/>
          <w:szCs w:val="28"/>
          <w:shd w:val="clear" w:color="auto" w:fill="FFFFFF"/>
          <w:lang w:eastAsia="en-US"/>
        </w:rPr>
      </w:pPr>
      <w:bookmarkStart w:id="2" w:name="_Hlk74043243"/>
      <w:r w:rsidRPr="00A84925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5. Расчет </w:t>
      </w:r>
      <w:r w:rsidR="008A0D33" w:rsidRPr="008A0D33">
        <w:rPr>
          <w:rFonts w:eastAsia="Calibri"/>
          <w:color w:val="auto"/>
          <w:szCs w:val="28"/>
          <w:shd w:val="clear" w:color="auto" w:fill="FFFFFF"/>
          <w:lang w:eastAsia="en-US"/>
        </w:rPr>
        <w:t>сумм</w:t>
      </w:r>
      <w:r w:rsidR="008A0D33">
        <w:rPr>
          <w:rFonts w:eastAsia="Calibri"/>
          <w:color w:val="auto"/>
          <w:szCs w:val="28"/>
          <w:shd w:val="clear" w:color="auto" w:fill="FFFFFF"/>
          <w:lang w:eastAsia="en-US"/>
        </w:rPr>
        <w:t>ы</w:t>
      </w:r>
      <w:r w:rsidR="008A0D33" w:rsidRPr="008A0D33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удельных затрат на организацию деятельности по сбору и накоплению, транспортированию, обработки и утилизации определенного ОИТ</w:t>
      </w:r>
      <w:r w:rsidRPr="00A84925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(</w:t>
      </w:r>
      <w:r w:rsidR="008A0D33">
        <w:rPr>
          <w:rFonts w:eastAsia="Calibri"/>
          <w:color w:val="auto"/>
          <w:szCs w:val="28"/>
          <w:shd w:val="clear" w:color="auto" w:fill="FFFFFF"/>
          <w:lang w:eastAsia="en-US"/>
        </w:rPr>
        <w:t>СУЗ</w:t>
      </w:r>
      <w:r w:rsidRPr="00A84925">
        <w:rPr>
          <w:rFonts w:eastAsia="Calibri"/>
          <w:color w:val="auto"/>
          <w:szCs w:val="28"/>
          <w:shd w:val="clear" w:color="auto" w:fill="FFFFFF"/>
          <w:lang w:eastAsia="en-US"/>
        </w:rPr>
        <w:t>) по группе товаров/упаковки на 1 тонну выпущенного товара/упаковки осуществляется по формуле:</w:t>
      </w:r>
    </w:p>
    <w:p w14:paraId="60E4F175" w14:textId="77777777" w:rsidR="00D4792A" w:rsidRPr="00553D8F" w:rsidRDefault="008A0D33" w:rsidP="00553D8F">
      <w:pPr>
        <w:ind w:firstLine="0"/>
        <w:jc w:val="center"/>
        <w:rPr>
          <w:rFonts w:eastAsia="Calibri"/>
          <w:color w:val="auto"/>
          <w:sz w:val="26"/>
          <w:szCs w:val="26"/>
          <w:shd w:val="clear" w:color="auto" w:fill="FFFFFF"/>
          <w:vertAlign w:val="subscript"/>
          <w:lang w:eastAsia="en-US"/>
        </w:rPr>
      </w:pPr>
      <w:r w:rsidRPr="00553D8F">
        <w:rPr>
          <w:rFonts w:ascii="Cambria Math" w:eastAsia="Calibri" w:hAnsi="Cambria Math"/>
          <w:color w:val="auto"/>
          <w:sz w:val="26"/>
          <w:szCs w:val="26"/>
          <w:shd w:val="clear" w:color="auto" w:fill="FFFFFF"/>
          <w:lang w:eastAsia="en-US"/>
        </w:rPr>
        <w:t>СУЗ</w:t>
      </w:r>
      <w:r w:rsidR="00D4792A" w:rsidRPr="00553D8F">
        <w:rPr>
          <w:rFonts w:ascii="Cambria Math" w:eastAsia="Calibri" w:hAnsi="Cambria Math"/>
          <w:color w:val="auto"/>
          <w:sz w:val="26"/>
          <w:szCs w:val="26"/>
          <w:shd w:val="clear" w:color="auto" w:fill="FFFFFF"/>
          <w:lang w:eastAsia="en-US"/>
        </w:rPr>
        <w:t xml:space="preserve"> = </w:t>
      </w:r>
      <w:bookmarkStart w:id="3" w:name="_Hlk78817327"/>
      <w:proofErr w:type="spellStart"/>
      <w:r w:rsidR="00D4792A" w:rsidRPr="00553D8F">
        <w:rPr>
          <w:rFonts w:ascii="Cambria Math" w:eastAsia="Calibri" w:hAnsi="Cambria Math"/>
          <w:color w:val="auto"/>
          <w:sz w:val="26"/>
          <w:szCs w:val="26"/>
          <w:shd w:val="clear" w:color="auto" w:fill="FFFFFF"/>
          <w:lang w:eastAsia="en-US"/>
        </w:rPr>
        <w:t>З</w:t>
      </w:r>
      <w:r w:rsidR="00B31D74" w:rsidRPr="00553D8F">
        <w:rPr>
          <w:rFonts w:ascii="Cambria Math" w:eastAsia="Calibri" w:hAnsi="Cambria Math"/>
          <w:color w:val="auto"/>
          <w:sz w:val="26"/>
          <w:szCs w:val="26"/>
          <w:shd w:val="clear" w:color="auto" w:fill="FFFFFF"/>
          <w:lang w:eastAsia="en-US"/>
        </w:rPr>
        <w:t>с</w:t>
      </w:r>
      <w:proofErr w:type="spellEnd"/>
      <w:r w:rsidR="00B31D74" w:rsidRPr="00553D8F">
        <w:rPr>
          <w:rFonts w:ascii="Cambria Math" w:eastAsia="Calibri" w:hAnsi="Cambria Math"/>
          <w:color w:val="auto"/>
          <w:sz w:val="26"/>
          <w:szCs w:val="26"/>
          <w:shd w:val="clear" w:color="auto" w:fill="FFFFFF"/>
          <w:lang w:eastAsia="en-US"/>
        </w:rPr>
        <w:t>/</w:t>
      </w:r>
      <w:proofErr w:type="spellStart"/>
      <w:r w:rsidR="00B31D74" w:rsidRPr="00553D8F">
        <w:rPr>
          <w:rFonts w:ascii="Cambria Math" w:eastAsia="Calibri" w:hAnsi="Cambria Math"/>
          <w:color w:val="auto"/>
          <w:sz w:val="26"/>
          <w:szCs w:val="26"/>
          <w:shd w:val="clear" w:color="auto" w:fill="FFFFFF"/>
          <w:lang w:eastAsia="en-US"/>
        </w:rPr>
        <w:t>н</w:t>
      </w:r>
      <w:r w:rsidR="00D4792A" w:rsidRPr="00553D8F">
        <w:rPr>
          <w:rFonts w:ascii="Cambria Math" w:eastAsia="Calibri" w:hAnsi="Cambria Math"/>
          <w:color w:val="auto"/>
          <w:sz w:val="26"/>
          <w:szCs w:val="26"/>
          <w:shd w:val="clear" w:color="auto" w:fill="FFFFFF"/>
          <w:lang w:eastAsia="en-US"/>
        </w:rPr>
        <w:t>ак</w:t>
      </w:r>
      <w:proofErr w:type="spellEnd"/>
      <w:r w:rsidR="00D4792A" w:rsidRPr="00553D8F">
        <w:rPr>
          <w:rFonts w:ascii="Cambria Math" w:eastAsia="Calibri" w:hAnsi="Cambria Math"/>
          <w:color w:val="auto"/>
          <w:sz w:val="26"/>
          <w:szCs w:val="26"/>
          <w:shd w:val="clear" w:color="auto" w:fill="FFFFFF"/>
          <w:lang w:eastAsia="en-US"/>
        </w:rPr>
        <w:t>(уд)</w:t>
      </w:r>
      <w:bookmarkEnd w:id="3"/>
      <w:r w:rsidR="00D4792A" w:rsidRPr="00553D8F">
        <w:rPr>
          <w:rFonts w:ascii="Cambria Math" w:eastAsia="Calibri" w:hAnsi="Cambria Math"/>
          <w:color w:val="auto"/>
          <w:sz w:val="26"/>
          <w:szCs w:val="26"/>
          <w:shd w:val="clear" w:color="auto" w:fill="FFFFFF"/>
          <w:lang w:eastAsia="en-US"/>
        </w:rPr>
        <w:t xml:space="preserve"> + </w:t>
      </w:r>
      <w:proofErr w:type="spellStart"/>
      <w:r w:rsidR="00D4792A" w:rsidRPr="00553D8F">
        <w:rPr>
          <w:rFonts w:ascii="Cambria Math" w:eastAsia="Calibri" w:hAnsi="Cambria Math"/>
          <w:color w:val="auto"/>
          <w:sz w:val="26"/>
          <w:szCs w:val="26"/>
          <w:shd w:val="clear" w:color="auto" w:fill="FFFFFF"/>
          <w:lang w:eastAsia="en-US"/>
        </w:rPr>
        <w:t>Зтранспорт</w:t>
      </w:r>
      <w:proofErr w:type="spellEnd"/>
      <w:r w:rsidR="00D4792A" w:rsidRPr="00553D8F">
        <w:rPr>
          <w:rFonts w:ascii="Cambria Math" w:eastAsia="Calibri" w:hAnsi="Cambria Math"/>
          <w:color w:val="auto"/>
          <w:sz w:val="26"/>
          <w:szCs w:val="26"/>
          <w:shd w:val="clear" w:color="auto" w:fill="FFFFFF"/>
          <w:lang w:eastAsia="en-US"/>
        </w:rPr>
        <w:t>(уд)</w:t>
      </w:r>
      <w:r w:rsidR="0099050F" w:rsidRPr="00553D8F">
        <w:rPr>
          <w:rFonts w:ascii="Cambria Math" w:eastAsia="Calibri" w:hAnsi="Cambria Math"/>
          <w:color w:val="auto"/>
          <w:sz w:val="26"/>
          <w:szCs w:val="26"/>
          <w:shd w:val="clear" w:color="auto" w:fill="FFFFFF"/>
          <w:lang w:eastAsia="en-US"/>
        </w:rPr>
        <w:t xml:space="preserve"> </w:t>
      </w:r>
      <w:r w:rsidR="00D4792A" w:rsidRPr="00553D8F">
        <w:rPr>
          <w:rFonts w:ascii="Cambria Math" w:eastAsia="Calibri" w:hAnsi="Cambria Math"/>
          <w:color w:val="auto"/>
          <w:sz w:val="26"/>
          <w:szCs w:val="26"/>
          <w:shd w:val="clear" w:color="auto" w:fill="FFFFFF"/>
          <w:lang w:eastAsia="en-US"/>
        </w:rPr>
        <w:t xml:space="preserve">+ </w:t>
      </w:r>
      <w:bookmarkStart w:id="4" w:name="_Hlk78817251"/>
      <w:proofErr w:type="spellStart"/>
      <w:r w:rsidR="00486CF9" w:rsidRPr="00553D8F">
        <w:rPr>
          <w:rFonts w:ascii="Cambria Math" w:eastAsia="Calibri" w:hAnsi="Cambria Math"/>
          <w:color w:val="auto"/>
          <w:sz w:val="26"/>
          <w:szCs w:val="26"/>
          <w:shd w:val="clear" w:color="auto" w:fill="FFFFFF"/>
          <w:lang w:eastAsia="en-US"/>
        </w:rPr>
        <w:t>Зобработка</w:t>
      </w:r>
      <w:proofErr w:type="spellEnd"/>
      <w:r w:rsidR="00486CF9" w:rsidRPr="00553D8F">
        <w:rPr>
          <w:rFonts w:ascii="Cambria Math" w:eastAsia="Calibri" w:hAnsi="Cambria Math"/>
          <w:color w:val="auto"/>
          <w:sz w:val="26"/>
          <w:szCs w:val="26"/>
          <w:shd w:val="clear" w:color="auto" w:fill="FFFFFF"/>
          <w:lang w:eastAsia="en-US"/>
        </w:rPr>
        <w:t xml:space="preserve">(уд) + </w:t>
      </w:r>
      <w:proofErr w:type="spellStart"/>
      <w:r w:rsidR="00D4792A" w:rsidRPr="00553D8F">
        <w:rPr>
          <w:rFonts w:ascii="Cambria Math" w:eastAsia="Calibri" w:hAnsi="Cambria Math"/>
          <w:color w:val="auto"/>
          <w:sz w:val="26"/>
          <w:szCs w:val="26"/>
          <w:shd w:val="clear" w:color="auto" w:fill="FFFFFF"/>
          <w:lang w:eastAsia="en-US"/>
        </w:rPr>
        <w:t>З</w:t>
      </w:r>
      <w:r w:rsidR="0099050F" w:rsidRPr="00553D8F">
        <w:rPr>
          <w:rFonts w:ascii="Cambria Math" w:eastAsia="Calibri" w:hAnsi="Cambria Math"/>
          <w:color w:val="auto"/>
          <w:sz w:val="26"/>
          <w:szCs w:val="26"/>
          <w:shd w:val="clear" w:color="auto" w:fill="FFFFFF"/>
          <w:lang w:eastAsia="en-US"/>
        </w:rPr>
        <w:t>объект</w:t>
      </w:r>
      <w:bookmarkEnd w:id="4"/>
      <w:proofErr w:type="spellEnd"/>
      <w:r w:rsidR="00D4792A" w:rsidRPr="00553D8F">
        <w:rPr>
          <w:rFonts w:ascii="Cambria Math" w:eastAsia="Calibri" w:hAnsi="Cambria Math"/>
          <w:color w:val="auto"/>
          <w:sz w:val="26"/>
          <w:szCs w:val="26"/>
          <w:shd w:val="clear" w:color="auto" w:fill="FFFFFF"/>
          <w:lang w:eastAsia="en-US"/>
        </w:rPr>
        <w:t>(уд)</w:t>
      </w:r>
    </w:p>
    <w:p w14:paraId="4A0FF231" w14:textId="77777777" w:rsidR="00D449CF" w:rsidRPr="00D449CF" w:rsidRDefault="00D449CF" w:rsidP="00D4792A">
      <w:pPr>
        <w:ind w:firstLine="0"/>
        <w:jc w:val="center"/>
        <w:rPr>
          <w:rFonts w:eastAsia="Calibri"/>
          <w:color w:val="auto"/>
          <w:szCs w:val="28"/>
          <w:shd w:val="clear" w:color="auto" w:fill="FFFFFF"/>
          <w:lang w:eastAsia="en-US"/>
        </w:rPr>
      </w:pPr>
    </w:p>
    <w:p w14:paraId="60CB0FB9" w14:textId="77777777" w:rsidR="00D4792A" w:rsidRPr="00A84925" w:rsidRDefault="00D4792A" w:rsidP="00D449CF">
      <w:pPr>
        <w:rPr>
          <w:rFonts w:eastAsia="Calibri"/>
          <w:color w:val="auto"/>
          <w:szCs w:val="28"/>
          <w:shd w:val="clear" w:color="auto" w:fill="FFFFFF"/>
          <w:lang w:eastAsia="en-US"/>
        </w:rPr>
      </w:pPr>
      <w:r w:rsidRPr="00A84925">
        <w:rPr>
          <w:rFonts w:eastAsia="Calibri"/>
          <w:color w:val="auto"/>
          <w:szCs w:val="28"/>
          <w:shd w:val="clear" w:color="auto" w:fill="FFFFFF"/>
          <w:lang w:eastAsia="en-US"/>
        </w:rPr>
        <w:t>где:</w:t>
      </w:r>
    </w:p>
    <w:bookmarkEnd w:id="2"/>
    <w:p w14:paraId="692728D0" w14:textId="77777777" w:rsidR="00D4792A" w:rsidRPr="00A84925" w:rsidRDefault="00AD3996" w:rsidP="00B048B0">
      <w:pPr>
        <w:spacing w:after="120"/>
        <w:rPr>
          <w:rFonts w:eastAsia="Calibri"/>
          <w:color w:val="auto"/>
          <w:szCs w:val="28"/>
          <w:shd w:val="clear" w:color="auto" w:fill="FFFFFF"/>
          <w:lang w:eastAsia="en-US"/>
        </w:rPr>
      </w:pPr>
      <w:proofErr w:type="spellStart"/>
      <w:r w:rsidRPr="00A84925">
        <w:rPr>
          <w:rFonts w:eastAsia="Calibri"/>
          <w:color w:val="auto"/>
          <w:szCs w:val="28"/>
          <w:shd w:val="clear" w:color="auto" w:fill="FFFFFF"/>
          <w:lang w:eastAsia="en-US"/>
        </w:rPr>
        <w:t>З</w:t>
      </w:r>
      <w:r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с</w:t>
      </w:r>
      <w:proofErr w:type="spellEnd"/>
      <w:r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/</w:t>
      </w:r>
      <w:proofErr w:type="spellStart"/>
      <w:r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н</w:t>
      </w:r>
      <w:r w:rsidRPr="00A84925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ак</w:t>
      </w:r>
      <w:proofErr w:type="spellEnd"/>
      <w:r w:rsidRPr="00A84925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(уд)</w:t>
      </w:r>
      <w:r w:rsidR="00D4792A" w:rsidRPr="00A84925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– удельные ежегодные операционные </w:t>
      </w:r>
      <w:r w:rsidR="00147BB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и капитальные </w:t>
      </w:r>
      <w:r w:rsidR="00D4792A" w:rsidRPr="00A84925">
        <w:rPr>
          <w:rFonts w:eastAsia="Calibri"/>
          <w:color w:val="auto"/>
          <w:szCs w:val="28"/>
          <w:shd w:val="clear" w:color="auto" w:fill="FFFFFF"/>
          <w:lang w:eastAsia="en-US"/>
        </w:rPr>
        <w:t>затраты на </w:t>
      </w:r>
      <w:r w:rsidR="00D4792A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сбор и </w:t>
      </w:r>
      <w:r w:rsidR="00D4792A" w:rsidRPr="00A84925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накопление ОИТ, </w:t>
      </w:r>
      <w:r w:rsidR="00D4792A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за исключением затрат на транспортирование, </w:t>
      </w:r>
      <w:r w:rsidR="00D4792A" w:rsidRPr="00A84925">
        <w:rPr>
          <w:rFonts w:eastAsia="Calibri"/>
          <w:color w:val="auto"/>
          <w:szCs w:val="28"/>
          <w:shd w:val="clear" w:color="auto" w:fill="FFFFFF"/>
          <w:lang w:eastAsia="en-US"/>
        </w:rPr>
        <w:t>руб./т.;</w:t>
      </w:r>
    </w:p>
    <w:p w14:paraId="1E559007" w14:textId="77777777" w:rsidR="00E810D9" w:rsidRDefault="00D4792A" w:rsidP="00B048B0">
      <w:pPr>
        <w:spacing w:after="120"/>
        <w:ind w:firstLine="0"/>
        <w:rPr>
          <w:rFonts w:eastAsia="Calibri"/>
          <w:color w:val="auto"/>
          <w:szCs w:val="28"/>
          <w:shd w:val="clear" w:color="auto" w:fill="FFFFFF"/>
          <w:lang w:eastAsia="en-US"/>
        </w:rPr>
      </w:pPr>
      <w:r w:rsidRPr="00A84925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          </w:t>
      </w:r>
      <w:proofErr w:type="spellStart"/>
      <w:r w:rsidRPr="00A84925">
        <w:rPr>
          <w:rFonts w:eastAsia="Calibri"/>
          <w:color w:val="auto"/>
          <w:szCs w:val="28"/>
          <w:shd w:val="clear" w:color="auto" w:fill="FFFFFF"/>
          <w:lang w:eastAsia="en-US"/>
        </w:rPr>
        <w:t>З</w:t>
      </w:r>
      <w:r w:rsidRPr="00A84925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транспорт</w:t>
      </w:r>
      <w:proofErr w:type="spellEnd"/>
      <w:r w:rsidRPr="00A84925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(уд)</w:t>
      </w:r>
      <w:r w:rsidRPr="00A84925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– удельные ежегодные затраты на транспортирование ОИТ, руб./т.</w:t>
      </w:r>
      <w:r>
        <w:rPr>
          <w:rFonts w:eastAsia="Calibri"/>
          <w:color w:val="auto"/>
          <w:szCs w:val="28"/>
          <w:shd w:val="clear" w:color="auto" w:fill="FFFFFF"/>
          <w:lang w:eastAsia="en-US"/>
        </w:rPr>
        <w:t>, включающие капитальные вложения (в виде амортизационных отчислений) и операционные расходы</w:t>
      </w:r>
      <w:r w:rsidR="00147BB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, </w:t>
      </w:r>
      <w:r w:rsidR="00147BB4" w:rsidRPr="00A84925">
        <w:rPr>
          <w:rFonts w:eastAsia="Calibri"/>
          <w:color w:val="auto"/>
          <w:szCs w:val="28"/>
          <w:shd w:val="clear" w:color="auto" w:fill="FFFFFF"/>
          <w:lang w:eastAsia="en-US"/>
        </w:rPr>
        <w:t>руб./т</w:t>
      </w:r>
      <w:r w:rsidRPr="00A84925">
        <w:rPr>
          <w:rFonts w:eastAsia="Calibri"/>
          <w:color w:val="auto"/>
          <w:szCs w:val="28"/>
          <w:shd w:val="clear" w:color="auto" w:fill="FFFFFF"/>
          <w:lang w:eastAsia="en-US"/>
        </w:rPr>
        <w:t>;</w:t>
      </w:r>
    </w:p>
    <w:p w14:paraId="53831590" w14:textId="77777777" w:rsidR="00E810D9" w:rsidRPr="00A84925" w:rsidRDefault="00E810D9" w:rsidP="00E810D9">
      <w:pPr>
        <w:spacing w:after="120"/>
        <w:ind w:firstLine="708"/>
        <w:rPr>
          <w:rFonts w:eastAsia="Calibri"/>
          <w:color w:val="auto"/>
          <w:szCs w:val="28"/>
          <w:shd w:val="clear" w:color="auto" w:fill="FFFFFF"/>
          <w:lang w:eastAsia="en-US"/>
        </w:rPr>
      </w:pPr>
      <w:proofErr w:type="spellStart"/>
      <w:r w:rsidRPr="00A84925">
        <w:rPr>
          <w:rFonts w:eastAsia="Calibri"/>
          <w:color w:val="auto"/>
          <w:szCs w:val="28"/>
          <w:shd w:val="clear" w:color="auto" w:fill="FFFFFF"/>
          <w:lang w:eastAsia="en-US"/>
        </w:rPr>
        <w:t>З</w:t>
      </w:r>
      <w:r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обработка</w:t>
      </w:r>
      <w:proofErr w:type="spellEnd"/>
      <w:r w:rsidRPr="00A84925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(уд)</w:t>
      </w:r>
      <w:r w:rsidRPr="00A84925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– удельные ежегодные затраты на </w:t>
      </w:r>
      <w:r>
        <w:rPr>
          <w:rFonts w:eastAsia="Calibri"/>
          <w:color w:val="auto"/>
          <w:szCs w:val="28"/>
          <w:shd w:val="clear" w:color="auto" w:fill="FFFFFF"/>
          <w:lang w:eastAsia="en-US"/>
        </w:rPr>
        <w:t>обработку</w:t>
      </w:r>
      <w:r w:rsidRPr="00A84925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ОИТ, руб./т.</w:t>
      </w:r>
      <w:r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, включающие капитальные вложения (в виде амортизационных отчислений) и операционные расходы, </w:t>
      </w:r>
      <w:r w:rsidRPr="00A84925">
        <w:rPr>
          <w:rFonts w:eastAsia="Calibri"/>
          <w:color w:val="auto"/>
          <w:szCs w:val="28"/>
          <w:shd w:val="clear" w:color="auto" w:fill="FFFFFF"/>
          <w:lang w:eastAsia="en-US"/>
        </w:rPr>
        <w:t>руб./т;</w:t>
      </w:r>
    </w:p>
    <w:p w14:paraId="66DF17EB" w14:textId="77777777" w:rsidR="00D4792A" w:rsidRPr="00A84925" w:rsidRDefault="00D4792A" w:rsidP="00B048B0">
      <w:pPr>
        <w:spacing w:after="120"/>
        <w:ind w:firstLine="0"/>
        <w:rPr>
          <w:rFonts w:eastAsia="Calibri"/>
          <w:color w:val="auto"/>
          <w:szCs w:val="28"/>
          <w:shd w:val="clear" w:color="auto" w:fill="FFFFFF"/>
          <w:lang w:eastAsia="en-US"/>
        </w:rPr>
      </w:pPr>
      <w:r w:rsidRPr="00A84925">
        <w:rPr>
          <w:rFonts w:eastAsia="Calibri"/>
          <w:color w:val="auto"/>
          <w:szCs w:val="28"/>
          <w:shd w:val="clear" w:color="auto" w:fill="FFFFFF"/>
          <w:lang w:eastAsia="en-US"/>
        </w:rPr>
        <w:lastRenderedPageBreak/>
        <w:t xml:space="preserve">           </w:t>
      </w:r>
      <w:proofErr w:type="spellStart"/>
      <w:r w:rsidR="00147BB4" w:rsidRPr="002672C4">
        <w:rPr>
          <w:rFonts w:eastAsia="Calibri"/>
          <w:color w:val="auto"/>
          <w:szCs w:val="28"/>
          <w:shd w:val="clear" w:color="auto" w:fill="FFFFFF"/>
          <w:lang w:eastAsia="en-US"/>
        </w:rPr>
        <w:t>З</w:t>
      </w:r>
      <w:r w:rsidR="00147BB4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объект</w:t>
      </w:r>
      <w:proofErr w:type="spellEnd"/>
      <w:r w:rsidR="00147BB4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(уд)</w:t>
      </w:r>
      <w:r w:rsidRPr="00A84925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– удельные ежегодные </w:t>
      </w:r>
      <w:r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операционные </w:t>
      </w:r>
      <w:r w:rsidR="00147BB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и капитальные затраты </w:t>
      </w:r>
      <w:r w:rsidRPr="00A84925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на </w:t>
      </w:r>
      <w:r w:rsidR="00147BB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утилизацию </w:t>
      </w:r>
      <w:r w:rsidRPr="00A84925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ОИТ, </w:t>
      </w:r>
      <w:bookmarkStart w:id="5" w:name="_Hlk78817355"/>
      <w:r w:rsidRPr="00A84925">
        <w:rPr>
          <w:rFonts w:eastAsia="Calibri"/>
          <w:color w:val="auto"/>
          <w:szCs w:val="28"/>
          <w:shd w:val="clear" w:color="auto" w:fill="FFFFFF"/>
          <w:lang w:eastAsia="en-US"/>
        </w:rPr>
        <w:t>руб./т</w:t>
      </w:r>
      <w:bookmarkEnd w:id="5"/>
      <w:r w:rsidRPr="00A84925">
        <w:rPr>
          <w:rFonts w:eastAsia="Calibri"/>
          <w:color w:val="auto"/>
          <w:szCs w:val="28"/>
          <w:shd w:val="clear" w:color="auto" w:fill="FFFFFF"/>
          <w:lang w:eastAsia="en-US"/>
        </w:rPr>
        <w:t>.</w:t>
      </w:r>
    </w:p>
    <w:p w14:paraId="17A56DB6" w14:textId="77777777" w:rsidR="007C2E40" w:rsidRPr="00147BB4" w:rsidRDefault="00D4792A" w:rsidP="00147BB4">
      <w:pPr>
        <w:tabs>
          <w:tab w:val="left" w:pos="567"/>
          <w:tab w:val="left" w:pos="851"/>
        </w:tabs>
        <w:spacing w:after="120"/>
        <w:ind w:firstLine="0"/>
        <w:rPr>
          <w:rFonts w:eastAsia="Calibri"/>
          <w:color w:val="auto"/>
          <w:szCs w:val="28"/>
          <w:shd w:val="clear" w:color="auto" w:fill="FFFFFF"/>
          <w:lang w:eastAsia="en-US"/>
        </w:rPr>
      </w:pPr>
      <w:r w:rsidRPr="00A84925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          </w:t>
      </w:r>
    </w:p>
    <w:p w14:paraId="406EA2B4" w14:textId="77777777" w:rsidR="002672C4" w:rsidRPr="00D351DC" w:rsidRDefault="00D351DC" w:rsidP="00D351DC">
      <w:pPr>
        <w:ind w:firstLine="708"/>
        <w:rPr>
          <w:rFonts w:eastAsia="Calibri"/>
          <w:color w:val="auto"/>
          <w:szCs w:val="28"/>
          <w:shd w:val="clear" w:color="auto" w:fill="FFFFFF"/>
          <w:lang w:eastAsia="en-US"/>
        </w:rPr>
      </w:pPr>
      <w:r w:rsidRPr="00D351DC">
        <w:rPr>
          <w:rFonts w:eastAsia="Calibri"/>
          <w:color w:val="auto"/>
          <w:szCs w:val="28"/>
          <w:shd w:val="clear" w:color="auto" w:fill="FFFFFF"/>
          <w:lang w:eastAsia="en-US"/>
        </w:rPr>
        <w:t>6.</w:t>
      </w:r>
      <w:r>
        <w:rPr>
          <w:rFonts w:eastAsia="Calibri"/>
          <w:color w:val="auto"/>
          <w:szCs w:val="28"/>
          <w:shd w:val="clear" w:color="auto" w:fill="FFFFFF"/>
          <w:lang w:eastAsia="en-US"/>
        </w:rPr>
        <w:tab/>
      </w:r>
      <w:r w:rsidR="002672C4" w:rsidRPr="00D351DC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Расчет затрат по показателю </w:t>
      </w:r>
      <w:proofErr w:type="spellStart"/>
      <w:r w:rsidR="00147BB4" w:rsidRPr="00D351DC">
        <w:rPr>
          <w:rFonts w:eastAsia="Calibri"/>
          <w:color w:val="auto"/>
          <w:szCs w:val="28"/>
          <w:shd w:val="clear" w:color="auto" w:fill="FFFFFF"/>
          <w:lang w:eastAsia="en-US"/>
        </w:rPr>
        <w:t>З</w:t>
      </w:r>
      <w:r w:rsidR="00147BB4" w:rsidRPr="00D351DC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с</w:t>
      </w:r>
      <w:proofErr w:type="spellEnd"/>
      <w:r w:rsidR="00147BB4" w:rsidRPr="00D351DC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/</w:t>
      </w:r>
      <w:proofErr w:type="spellStart"/>
      <w:r w:rsidR="00147BB4" w:rsidRPr="00D351DC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нак</w:t>
      </w:r>
      <w:proofErr w:type="spellEnd"/>
      <w:r w:rsidR="00147BB4" w:rsidRPr="00D351DC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(уд)</w:t>
      </w:r>
      <w:r w:rsidR="002672C4" w:rsidRPr="00D351DC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(удельные ежегодные операционные затраты на </w:t>
      </w:r>
      <w:r w:rsidR="007800B5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сбор и </w:t>
      </w:r>
      <w:r w:rsidR="002672C4" w:rsidRPr="00D351DC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накопление </w:t>
      </w:r>
      <w:r w:rsidR="00F25AEE" w:rsidRPr="00D351DC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определенного </w:t>
      </w:r>
      <w:r w:rsidR="002672C4" w:rsidRPr="00D351DC">
        <w:rPr>
          <w:rFonts w:eastAsia="Calibri"/>
          <w:color w:val="auto"/>
          <w:szCs w:val="28"/>
          <w:shd w:val="clear" w:color="auto" w:fill="FFFFFF"/>
          <w:lang w:eastAsia="en-US"/>
        </w:rPr>
        <w:t>ОИТ, руб./т.) происходит по следующей формуле:</w:t>
      </w:r>
    </w:p>
    <w:p w14:paraId="6F64A715" w14:textId="77777777" w:rsidR="00ED31C1" w:rsidRPr="00DD0210" w:rsidRDefault="00ED31C1" w:rsidP="00ED31C1">
      <w:pPr>
        <w:suppressAutoHyphens/>
        <w:ind w:firstLine="0"/>
        <w:rPr>
          <w:rFonts w:eastAsia="Calibri"/>
          <w:color w:val="auto"/>
          <w:szCs w:val="28"/>
          <w:shd w:val="clear" w:color="auto" w:fill="FFFFFF"/>
          <w:lang w:eastAsia="en-US"/>
        </w:rPr>
      </w:pPr>
    </w:p>
    <w:p w14:paraId="036ACCB7" w14:textId="77777777" w:rsidR="00ED31C1" w:rsidRPr="00A74ABB" w:rsidRDefault="0081066F" w:rsidP="00F951AF">
      <w:pPr>
        <w:suppressAutoHyphens/>
        <w:ind w:firstLine="0"/>
        <w:jc w:val="center"/>
        <w:rPr>
          <w:rFonts w:eastAsia="Calibri"/>
          <w:i/>
          <w:color w:val="auto"/>
          <w:szCs w:val="28"/>
          <w:shd w:val="clear" w:color="auto" w:fill="FFFFFF"/>
          <w:lang w:eastAsia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Calibri" w:hAnsi="Cambria Math"/>
                  <w:color w:val="auto"/>
                  <w:szCs w:val="28"/>
                  <w:shd w:val="clear" w:color="auto" w:fill="FFFFFF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/>
                  <w:color w:val="auto"/>
                  <w:szCs w:val="28"/>
                  <w:shd w:val="clear" w:color="auto" w:fill="FFFFFF"/>
                  <w:lang w:eastAsia="en-US"/>
                </w:rPr>
                <m:t>З</m:t>
              </m:r>
            </m:e>
            <m:sub>
              <m:r>
                <w:rPr>
                  <w:rFonts w:ascii="Cambria Math" w:eastAsia="Calibri" w:hAnsi="Cambria Math"/>
                  <w:color w:val="auto"/>
                  <w:szCs w:val="28"/>
                  <w:shd w:val="clear" w:color="auto" w:fill="FFFFFF"/>
                  <w:lang w:eastAsia="en-US"/>
                </w:rPr>
                <m:t>с/нак(уд)</m:t>
              </m:r>
            </m:sub>
          </m:sSub>
          <m:r>
            <w:rPr>
              <w:rFonts w:ascii="Cambria Math" w:eastAsia="Calibri" w:hAnsi="Cambria Math"/>
              <w:color w:val="auto"/>
              <w:szCs w:val="28"/>
              <w:shd w:val="clear" w:color="auto" w:fill="FFFFFF"/>
              <w:lang w:eastAsia="en-US"/>
            </w:rPr>
            <m:t>=</m:t>
          </m:r>
          <m:f>
            <m:fPr>
              <m:ctrlPr>
                <w:rPr>
                  <w:rFonts w:ascii="Cambria Math" w:eastAsia="Calibri" w:hAnsi="Cambria Math"/>
                  <w:color w:val="auto"/>
                  <w:szCs w:val="28"/>
                  <w:shd w:val="clear" w:color="auto" w:fill="FFFFFF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i/>
                      <w:color w:val="auto"/>
                      <w:szCs w:val="28"/>
                      <w:shd w:val="clear" w:color="auto" w:fill="FFFFFF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auto"/>
                      <w:szCs w:val="28"/>
                      <w:shd w:val="clear" w:color="auto" w:fill="FFFFFF"/>
                      <w:lang w:eastAsia="en-US"/>
                    </w:rPr>
                    <m:t>С</m:t>
                  </m:r>
                </m:e>
                <m:sub>
                  <m:r>
                    <w:rPr>
                      <w:rFonts w:ascii="Cambria Math" w:eastAsia="Calibri" w:hAnsi="Cambria Math"/>
                      <w:color w:val="auto"/>
                      <w:szCs w:val="28"/>
                      <w:shd w:val="clear" w:color="auto" w:fill="FFFFFF"/>
                      <w:lang w:eastAsia="en-US"/>
                    </w:rPr>
                    <m:t>к</m:t>
                  </m:r>
                </m:sub>
              </m:sSub>
              <m:r>
                <w:rPr>
                  <w:rFonts w:ascii="Cambria Math" w:eastAsia="Calibri" w:hAnsi="Cambria Math"/>
                  <w:color w:val="auto"/>
                  <w:szCs w:val="28"/>
                  <w:shd w:val="clear" w:color="auto" w:fill="FFFFFF"/>
                  <w:lang w:eastAsia="en-US"/>
                </w:rPr>
                <m:t>×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color w:val="auto"/>
                      <w:szCs w:val="28"/>
                      <w:shd w:val="clear" w:color="auto" w:fill="FFFFFF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auto"/>
                      <w:szCs w:val="28"/>
                      <w:shd w:val="clear" w:color="auto" w:fill="FFFFFF"/>
                      <w:lang w:eastAsia="en-US"/>
                    </w:rPr>
                    <m:t>ТС</m:t>
                  </m:r>
                </m:e>
                <m:sub>
                  <m:r>
                    <w:rPr>
                      <w:rFonts w:ascii="Cambria Math" w:eastAsia="Calibri" w:hAnsi="Cambria Math"/>
                      <w:color w:val="auto"/>
                      <w:szCs w:val="28"/>
                      <w:shd w:val="clear" w:color="auto" w:fill="FFFFFF"/>
                      <w:lang w:eastAsia="en-US"/>
                    </w:rPr>
                    <m:t>к</m:t>
                  </m:r>
                </m:sub>
              </m:sSub>
              <m:r>
                <w:rPr>
                  <w:rFonts w:ascii="Cambria Math" w:eastAsia="Calibri" w:hAnsi="Cambria Math"/>
                  <w:color w:val="auto"/>
                  <w:szCs w:val="28"/>
                  <w:shd w:val="clear" w:color="auto" w:fill="FFFFFF"/>
                  <w:lang w:eastAsia="en-US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color w:val="auto"/>
                      <w:szCs w:val="28"/>
                      <w:shd w:val="clear" w:color="auto" w:fill="FFFFFF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auto"/>
                      <w:szCs w:val="28"/>
                      <w:shd w:val="clear" w:color="auto" w:fill="FFFFFF"/>
                      <w:lang w:eastAsia="en-US"/>
                    </w:rPr>
                    <m:t>С</m:t>
                  </m:r>
                </m:e>
                <m:sub>
                  <m:r>
                    <w:rPr>
                      <w:rFonts w:ascii="Cambria Math" w:eastAsia="Calibri" w:hAnsi="Cambria Math"/>
                      <w:color w:val="auto"/>
                      <w:szCs w:val="28"/>
                      <w:shd w:val="clear" w:color="auto" w:fill="FFFFFF"/>
                      <w:lang w:eastAsia="en-US"/>
                    </w:rPr>
                    <m:t>к</m:t>
                  </m:r>
                </m:sub>
              </m:sSub>
              <m:r>
                <w:rPr>
                  <w:rFonts w:ascii="Cambria Math" w:eastAsia="Calibri" w:hAnsi="Cambria Math"/>
                  <w:color w:val="auto"/>
                  <w:szCs w:val="28"/>
                  <w:shd w:val="clear" w:color="auto" w:fill="FFFFFF"/>
                  <w:lang w:eastAsia="en-US"/>
                </w:rPr>
                <m:t>/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color w:val="auto"/>
                      <w:szCs w:val="28"/>
                      <w:shd w:val="clear" w:color="auto" w:fill="FFFFFF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auto"/>
                      <w:szCs w:val="28"/>
                      <w:shd w:val="clear" w:color="auto" w:fill="FFFFFF"/>
                      <w:lang w:eastAsia="en-US"/>
                    </w:rPr>
                    <m:t>Т</m:t>
                  </m:r>
                </m:e>
                <m:sub>
                  <m:r>
                    <w:rPr>
                      <w:rFonts w:ascii="Cambria Math" w:eastAsia="Calibri" w:hAnsi="Cambria Math"/>
                      <w:color w:val="auto"/>
                      <w:szCs w:val="28"/>
                      <w:shd w:val="clear" w:color="auto" w:fill="FFFFFF"/>
                      <w:lang w:eastAsia="en-US"/>
                    </w:rPr>
                    <m:t>экспл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/>
                      <w:i/>
                      <w:color w:val="auto"/>
                      <w:szCs w:val="28"/>
                      <w:shd w:val="clear" w:color="auto" w:fill="FFFFFF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auto"/>
                      <w:szCs w:val="28"/>
                      <w:shd w:val="clear" w:color="auto" w:fill="FFFFFF"/>
                      <w:lang w:eastAsia="en-US"/>
                    </w:rPr>
                    <m:t>К</m:t>
                  </m:r>
                </m:e>
                <m:sub>
                  <m:r>
                    <w:rPr>
                      <w:rFonts w:ascii="Cambria Math" w:eastAsia="Calibri" w:hAnsi="Cambria Math"/>
                      <w:color w:val="auto"/>
                      <w:szCs w:val="28"/>
                      <w:shd w:val="clear" w:color="auto" w:fill="FFFFFF"/>
                      <w:lang w:eastAsia="en-US"/>
                    </w:rPr>
                    <m:t>вывоз</m:t>
                  </m:r>
                </m:sub>
              </m:sSub>
              <m:r>
                <w:rPr>
                  <w:rFonts w:ascii="Cambria Math" w:eastAsia="Calibri" w:hAnsi="Cambria Math"/>
                  <w:color w:val="auto"/>
                  <w:szCs w:val="28"/>
                  <w:shd w:val="clear" w:color="auto" w:fill="FFFFFF"/>
                  <w:lang w:eastAsia="en-US"/>
                </w:rPr>
                <m:t>×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color w:val="auto"/>
                      <w:szCs w:val="28"/>
                      <w:shd w:val="clear" w:color="auto" w:fill="FFFFFF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auto"/>
                      <w:szCs w:val="28"/>
                      <w:shd w:val="clear" w:color="auto" w:fill="FFFFFF"/>
                      <w:lang w:eastAsia="en-US"/>
                    </w:rPr>
                    <m:t>М</m:t>
                  </m:r>
                </m:e>
                <m:sub>
                  <m:r>
                    <w:rPr>
                      <w:rFonts w:ascii="Cambria Math" w:eastAsia="Calibri" w:hAnsi="Cambria Math"/>
                      <w:color w:val="auto"/>
                      <w:szCs w:val="28"/>
                      <w:shd w:val="clear" w:color="auto" w:fill="FFFFFF"/>
                      <w:lang w:eastAsia="en-US"/>
                    </w:rPr>
                    <m:t>нак</m:t>
                  </m:r>
                </m:sub>
              </m:sSub>
            </m:den>
          </m:f>
        </m:oMath>
      </m:oMathPara>
    </w:p>
    <w:p w14:paraId="333C342A" w14:textId="77777777" w:rsidR="00D351DC" w:rsidRDefault="00D351DC" w:rsidP="006037EA">
      <w:pPr>
        <w:ind w:firstLine="0"/>
        <w:rPr>
          <w:rFonts w:eastAsia="Calibri"/>
          <w:color w:val="auto"/>
          <w:szCs w:val="28"/>
          <w:shd w:val="clear" w:color="auto" w:fill="FFFFFF"/>
          <w:lang w:eastAsia="en-US"/>
        </w:rPr>
      </w:pPr>
    </w:p>
    <w:p w14:paraId="27AA0521" w14:textId="77777777" w:rsidR="00CD5A12" w:rsidRPr="00A84925" w:rsidRDefault="00CD5A12" w:rsidP="00D351DC">
      <w:pPr>
        <w:tabs>
          <w:tab w:val="left" w:pos="709"/>
          <w:tab w:val="left" w:pos="851"/>
        </w:tabs>
        <w:rPr>
          <w:rFonts w:eastAsia="Calibri"/>
          <w:color w:val="auto"/>
          <w:szCs w:val="28"/>
          <w:shd w:val="clear" w:color="auto" w:fill="FFFFFF"/>
          <w:lang w:eastAsia="en-US"/>
        </w:rPr>
      </w:pPr>
      <w:r w:rsidRPr="00A84925">
        <w:rPr>
          <w:rFonts w:eastAsia="Calibri"/>
          <w:color w:val="auto"/>
          <w:szCs w:val="28"/>
          <w:shd w:val="clear" w:color="auto" w:fill="FFFFFF"/>
          <w:lang w:eastAsia="en-US"/>
        </w:rPr>
        <w:t>г</w:t>
      </w:r>
      <w:r w:rsidR="002672C4" w:rsidRPr="00A84925">
        <w:rPr>
          <w:rFonts w:eastAsia="Calibri"/>
          <w:color w:val="auto"/>
          <w:szCs w:val="28"/>
          <w:shd w:val="clear" w:color="auto" w:fill="FFFFFF"/>
          <w:lang w:eastAsia="en-US"/>
        </w:rPr>
        <w:t>де</w:t>
      </w:r>
      <w:r w:rsidRPr="00A84925">
        <w:rPr>
          <w:rFonts w:eastAsia="Calibri"/>
          <w:color w:val="auto"/>
          <w:szCs w:val="28"/>
          <w:shd w:val="clear" w:color="auto" w:fill="FFFFFF"/>
          <w:lang w:eastAsia="en-US"/>
        </w:rPr>
        <w:t>:</w:t>
      </w:r>
    </w:p>
    <w:p w14:paraId="40937C9C" w14:textId="77777777" w:rsidR="00992AD0" w:rsidRDefault="002672C4" w:rsidP="00F16166">
      <w:pPr>
        <w:tabs>
          <w:tab w:val="left" w:pos="709"/>
          <w:tab w:val="left" w:pos="851"/>
        </w:tabs>
        <w:rPr>
          <w:rFonts w:eastAsia="Calibri"/>
          <w:color w:val="auto"/>
          <w:szCs w:val="28"/>
          <w:shd w:val="clear" w:color="auto" w:fill="FFFFFF"/>
          <w:lang w:eastAsia="en-US"/>
        </w:rPr>
      </w:pPr>
      <w:proofErr w:type="spellStart"/>
      <w:r w:rsidRPr="002C7ABB">
        <w:rPr>
          <w:rFonts w:eastAsia="Calibri"/>
          <w:color w:val="auto"/>
          <w:szCs w:val="28"/>
          <w:shd w:val="clear" w:color="auto" w:fill="FFFFFF"/>
          <w:lang w:eastAsia="en-US"/>
        </w:rPr>
        <w:t>C</w:t>
      </w:r>
      <w:r w:rsidR="00992AD0" w:rsidRPr="002C7ABB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к</w:t>
      </w:r>
      <w:proofErr w:type="spellEnd"/>
      <w:r w:rsidRPr="002C7ABB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– </w:t>
      </w:r>
      <w:r w:rsidR="001C0606" w:rsidRPr="002C7ABB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удельные </w:t>
      </w:r>
      <w:r w:rsidR="00992AD0" w:rsidRPr="002C7ABB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затраты на приобретение </w:t>
      </w:r>
      <w:r w:rsidR="00352882" w:rsidRPr="002C7ABB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(стоимость) </w:t>
      </w:r>
      <w:r w:rsidR="000E1A53" w:rsidRPr="002C7ABB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одного </w:t>
      </w:r>
      <w:r w:rsidR="00992AD0" w:rsidRPr="002C7ABB">
        <w:rPr>
          <w:rFonts w:eastAsia="Calibri"/>
          <w:color w:val="auto"/>
          <w:szCs w:val="28"/>
          <w:shd w:val="clear" w:color="auto" w:fill="FFFFFF"/>
          <w:lang w:eastAsia="en-US"/>
        </w:rPr>
        <w:t>контейнера для накопления ОИТ,</w:t>
      </w:r>
      <w:r w:rsidR="00F951AF" w:rsidRPr="002C7ABB">
        <w:rPr>
          <w:rStyle w:val="af9"/>
          <w:rFonts w:eastAsia="Calibri"/>
          <w:color w:val="auto"/>
          <w:szCs w:val="28"/>
          <w:shd w:val="clear" w:color="auto" w:fill="FFFFFF"/>
          <w:lang w:eastAsia="en-US"/>
        </w:rPr>
        <w:footnoteReference w:id="1"/>
      </w:r>
      <w:r w:rsidR="00992AD0" w:rsidRPr="002C7ABB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руб.;</w:t>
      </w:r>
    </w:p>
    <w:p w14:paraId="75203A4B" w14:textId="77777777" w:rsidR="002672C4" w:rsidRDefault="007E06DF" w:rsidP="00992AD0">
      <w:pPr>
        <w:tabs>
          <w:tab w:val="left" w:pos="709"/>
          <w:tab w:val="left" w:pos="851"/>
        </w:tabs>
        <w:rPr>
          <w:rFonts w:eastAsia="Calibri"/>
          <w:color w:val="auto"/>
          <w:szCs w:val="28"/>
          <w:shd w:val="clear" w:color="auto" w:fill="FFFFFF"/>
          <w:lang w:eastAsia="en-US"/>
        </w:rPr>
      </w:pPr>
      <w:proofErr w:type="spellStart"/>
      <w:r w:rsidRPr="00B24FC5">
        <w:rPr>
          <w:rFonts w:eastAsia="Calibri"/>
          <w:color w:val="auto"/>
          <w:szCs w:val="28"/>
          <w:shd w:val="clear" w:color="auto" w:fill="FFFFFF"/>
          <w:lang w:eastAsia="en-US"/>
        </w:rPr>
        <w:t>ТС</w:t>
      </w:r>
      <w:r w:rsidR="00992AD0" w:rsidRPr="00B24FC5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к</w:t>
      </w:r>
      <w:proofErr w:type="spellEnd"/>
      <w:r w:rsidR="00992AD0" w:rsidRPr="00B24FC5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= 0,02 - </w:t>
      </w:r>
      <w:r w:rsidR="002672C4" w:rsidRPr="00B24FC5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удельные годовые расходы на техническое содержание </w:t>
      </w:r>
      <w:r w:rsidR="004A5224" w:rsidRPr="00B24FC5">
        <w:rPr>
          <w:rFonts w:eastAsia="Calibri"/>
          <w:color w:val="auto"/>
          <w:szCs w:val="28"/>
          <w:shd w:val="clear" w:color="auto" w:fill="FFFFFF"/>
          <w:lang w:eastAsia="en-US"/>
        </w:rPr>
        <w:t>контейнеров</w:t>
      </w:r>
      <w:r w:rsidR="002672C4" w:rsidRPr="00B24FC5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</w:t>
      </w:r>
      <w:r w:rsidR="00992AD0" w:rsidRPr="00B24FC5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для накопления </w:t>
      </w:r>
      <w:r w:rsidR="002672C4" w:rsidRPr="00B24FC5">
        <w:rPr>
          <w:rFonts w:eastAsia="Calibri"/>
          <w:color w:val="auto"/>
          <w:szCs w:val="28"/>
          <w:shd w:val="clear" w:color="auto" w:fill="FFFFFF"/>
          <w:lang w:eastAsia="en-US"/>
        </w:rPr>
        <w:t>ОИТ</w:t>
      </w:r>
      <w:r w:rsidR="00F951AF" w:rsidRPr="00B24FC5">
        <w:rPr>
          <w:rStyle w:val="af9"/>
          <w:rFonts w:eastAsia="Calibri"/>
          <w:color w:val="auto"/>
          <w:szCs w:val="28"/>
          <w:shd w:val="clear" w:color="auto" w:fill="FFFFFF"/>
          <w:lang w:eastAsia="en-US"/>
        </w:rPr>
        <w:footnoteReference w:id="2"/>
      </w:r>
      <w:r w:rsidR="002672C4" w:rsidRPr="00B24FC5">
        <w:rPr>
          <w:rFonts w:eastAsia="Calibri"/>
          <w:color w:val="auto"/>
          <w:szCs w:val="28"/>
          <w:shd w:val="clear" w:color="auto" w:fill="FFFFFF"/>
          <w:lang w:eastAsia="en-US"/>
        </w:rPr>
        <w:t>;</w:t>
      </w:r>
    </w:p>
    <w:p w14:paraId="70695657" w14:textId="77777777" w:rsidR="0028109B" w:rsidRPr="0028109B" w:rsidRDefault="0028109B" w:rsidP="00992AD0">
      <w:pPr>
        <w:tabs>
          <w:tab w:val="left" w:pos="709"/>
          <w:tab w:val="left" w:pos="851"/>
        </w:tabs>
        <w:rPr>
          <w:rFonts w:eastAsia="Calibri"/>
          <w:color w:val="auto"/>
          <w:szCs w:val="28"/>
          <w:shd w:val="clear" w:color="auto" w:fill="FFFFFF"/>
          <w:lang w:eastAsia="en-US"/>
        </w:rPr>
      </w:pPr>
      <w:proofErr w:type="spellStart"/>
      <w:r>
        <w:rPr>
          <w:rFonts w:eastAsia="Calibri"/>
          <w:color w:val="auto"/>
          <w:szCs w:val="28"/>
          <w:shd w:val="clear" w:color="auto" w:fill="FFFFFF"/>
          <w:lang w:eastAsia="en-US"/>
        </w:rPr>
        <w:t>К</w:t>
      </w:r>
      <w:r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вывоз</w:t>
      </w:r>
      <w:proofErr w:type="spellEnd"/>
      <w:r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 xml:space="preserve"> </w:t>
      </w:r>
      <w:r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- </w:t>
      </w:r>
      <w:r>
        <w:t>количество вывозов ОИТ с мест (площадок) накопления в год</w:t>
      </w:r>
      <w:r w:rsidR="002F4625">
        <w:rPr>
          <w:rStyle w:val="af9"/>
        </w:rPr>
        <w:footnoteReference w:id="3"/>
      </w:r>
      <w:r>
        <w:t xml:space="preserve">, </w:t>
      </w:r>
      <w:r w:rsidR="0084736D">
        <w:t>ед</w:t>
      </w:r>
      <w:r>
        <w:t>.;</w:t>
      </w:r>
    </w:p>
    <w:p w14:paraId="142234A1" w14:textId="77777777" w:rsidR="002672C4" w:rsidRDefault="002672C4" w:rsidP="00F16166">
      <w:pPr>
        <w:ind w:firstLine="0"/>
        <w:rPr>
          <w:rFonts w:eastAsia="Calibri"/>
          <w:color w:val="auto"/>
          <w:szCs w:val="28"/>
          <w:shd w:val="clear" w:color="auto" w:fill="FFFFFF"/>
          <w:lang w:eastAsia="en-US"/>
        </w:rPr>
      </w:pPr>
      <w:r w:rsidRPr="00A84925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         </w:t>
      </w:r>
      <w:r w:rsidRPr="0088643F">
        <w:rPr>
          <w:rFonts w:eastAsia="Calibri"/>
          <w:color w:val="auto"/>
          <w:szCs w:val="28"/>
          <w:shd w:val="clear" w:color="auto" w:fill="FFFFFF"/>
          <w:lang w:val="en-US" w:eastAsia="en-US"/>
        </w:rPr>
        <w:t>M</w:t>
      </w:r>
      <w:proofErr w:type="spellStart"/>
      <w:r w:rsidRPr="0088643F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нак</w:t>
      </w:r>
      <w:proofErr w:type="spellEnd"/>
      <w:r w:rsidRPr="0088643F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–</w:t>
      </w:r>
      <w:r w:rsidR="0066264A" w:rsidRPr="0088643F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</w:t>
      </w:r>
      <w:r w:rsidR="004D4476" w:rsidRPr="0088643F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средняя </w:t>
      </w:r>
      <w:r w:rsidR="009D7D7E" w:rsidRPr="0088643F">
        <w:rPr>
          <w:rFonts w:eastAsia="Calibri"/>
          <w:color w:val="auto"/>
          <w:szCs w:val="28"/>
          <w:shd w:val="clear" w:color="auto" w:fill="FFFFFF"/>
          <w:lang w:eastAsia="en-US"/>
        </w:rPr>
        <w:t>вместимость одного контейнера для</w:t>
      </w:r>
      <w:r w:rsidRPr="0088643F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накопле</w:t>
      </w:r>
      <w:r w:rsidR="009D7D7E" w:rsidRPr="0088643F">
        <w:rPr>
          <w:rFonts w:eastAsia="Calibri"/>
          <w:color w:val="auto"/>
          <w:szCs w:val="28"/>
          <w:shd w:val="clear" w:color="auto" w:fill="FFFFFF"/>
          <w:lang w:eastAsia="en-US"/>
        </w:rPr>
        <w:t>ния</w:t>
      </w:r>
      <w:r w:rsidRPr="0088643F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ОИТ</w:t>
      </w:r>
      <w:r w:rsidR="00F951AF" w:rsidRPr="0088643F">
        <w:rPr>
          <w:rStyle w:val="af9"/>
          <w:rFonts w:eastAsia="Calibri"/>
          <w:color w:val="auto"/>
          <w:szCs w:val="28"/>
          <w:shd w:val="clear" w:color="auto" w:fill="FFFFFF"/>
          <w:lang w:eastAsia="en-US"/>
        </w:rPr>
        <w:footnoteReference w:id="4"/>
      </w:r>
      <w:r w:rsidR="002454C8">
        <w:rPr>
          <w:rFonts w:eastAsia="Calibri"/>
          <w:color w:val="auto"/>
          <w:szCs w:val="28"/>
          <w:shd w:val="clear" w:color="auto" w:fill="FFFFFF"/>
          <w:lang w:eastAsia="en-US"/>
        </w:rPr>
        <w:t>,</w:t>
      </w:r>
      <w:r w:rsidRPr="0088643F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</w:t>
      </w:r>
      <w:r w:rsidR="00D15B3D">
        <w:rPr>
          <w:rFonts w:eastAsia="Calibri"/>
          <w:color w:val="auto"/>
          <w:szCs w:val="28"/>
          <w:shd w:val="clear" w:color="auto" w:fill="FFFFFF"/>
          <w:lang w:eastAsia="en-US"/>
        </w:rPr>
        <w:t>т</w:t>
      </w:r>
      <w:r w:rsidRPr="0088643F">
        <w:rPr>
          <w:rFonts w:eastAsia="Calibri"/>
          <w:color w:val="auto"/>
          <w:szCs w:val="28"/>
          <w:shd w:val="clear" w:color="auto" w:fill="FFFFFF"/>
          <w:lang w:eastAsia="en-US"/>
        </w:rPr>
        <w:t>.</w:t>
      </w:r>
    </w:p>
    <w:p w14:paraId="7F49C30D" w14:textId="77777777" w:rsidR="00F951AF" w:rsidRPr="002672C4" w:rsidRDefault="00F951AF" w:rsidP="00F951AF">
      <w:pPr>
        <w:rPr>
          <w:rFonts w:eastAsia="Calibri"/>
          <w:color w:val="auto"/>
          <w:szCs w:val="28"/>
          <w:shd w:val="clear" w:color="auto" w:fill="FFFFFF"/>
          <w:lang w:eastAsia="en-US"/>
        </w:rPr>
      </w:pPr>
      <w:proofErr w:type="spellStart"/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>Т</w:t>
      </w:r>
      <w:r w:rsidRPr="002672C4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экспл</w:t>
      </w:r>
      <w:proofErr w:type="spellEnd"/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– общий проектный срок эксплуатации</w:t>
      </w:r>
      <w:r w:rsidRPr="002672C4">
        <w:rPr>
          <w:rFonts w:eastAsia="Calibri"/>
          <w:color w:val="auto"/>
          <w:szCs w:val="28"/>
          <w:shd w:val="clear" w:color="auto" w:fill="FFFFFF"/>
          <w:vertAlign w:val="superscript"/>
          <w:lang w:eastAsia="en-US"/>
        </w:rPr>
        <w:footnoteReference w:id="5"/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</w:t>
      </w:r>
      <w:r w:rsidR="00712557">
        <w:rPr>
          <w:rFonts w:eastAsia="Calibri"/>
          <w:color w:val="auto"/>
          <w:szCs w:val="28"/>
          <w:shd w:val="clear" w:color="auto" w:fill="FFFFFF"/>
          <w:lang w:eastAsia="en-US"/>
        </w:rPr>
        <w:t>контейнера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>, (лет);</w:t>
      </w:r>
    </w:p>
    <w:p w14:paraId="4BCCBD43" w14:textId="77777777" w:rsidR="007C2E40" w:rsidRPr="00B048B0" w:rsidRDefault="007C2E40" w:rsidP="00F16166">
      <w:pPr>
        <w:ind w:firstLine="0"/>
        <w:rPr>
          <w:rFonts w:eastAsia="Calibri"/>
          <w:color w:val="auto"/>
          <w:sz w:val="24"/>
          <w:szCs w:val="24"/>
          <w:shd w:val="clear" w:color="auto" w:fill="FFFFFF"/>
          <w:lang w:eastAsia="en-US"/>
        </w:rPr>
      </w:pPr>
    </w:p>
    <w:p w14:paraId="088590C7" w14:textId="77777777" w:rsidR="006E3006" w:rsidRDefault="00345773" w:rsidP="006E50DF">
      <w:pPr>
        <w:ind w:firstLine="708"/>
        <w:rPr>
          <w:rFonts w:eastAsia="Calibri"/>
          <w:color w:val="auto"/>
          <w:szCs w:val="28"/>
          <w:shd w:val="clear" w:color="auto" w:fill="FFFFFF"/>
          <w:lang w:eastAsia="en-US"/>
        </w:rPr>
      </w:pPr>
      <w:r w:rsidRPr="00A4088E">
        <w:rPr>
          <w:rFonts w:eastAsia="Calibri"/>
          <w:color w:val="auto"/>
          <w:szCs w:val="28"/>
          <w:shd w:val="clear" w:color="auto" w:fill="FFFFFF"/>
          <w:lang w:eastAsia="en-US"/>
        </w:rPr>
        <w:t>7</w:t>
      </w:r>
      <w:r w:rsidR="002672C4" w:rsidRPr="00A4088E">
        <w:rPr>
          <w:rFonts w:eastAsia="Calibri"/>
          <w:color w:val="auto"/>
          <w:szCs w:val="28"/>
          <w:shd w:val="clear" w:color="auto" w:fill="FFFFFF"/>
          <w:lang w:eastAsia="en-US"/>
        </w:rPr>
        <w:t>.</w:t>
      </w:r>
      <w:r w:rsidR="002672C4" w:rsidRPr="00A4088E">
        <w:rPr>
          <w:rFonts w:eastAsia="Calibri"/>
          <w:color w:val="auto"/>
          <w:szCs w:val="28"/>
          <w:shd w:val="clear" w:color="auto" w:fill="FFFFFF"/>
          <w:lang w:eastAsia="en-US"/>
        </w:rPr>
        <w:tab/>
        <w:t xml:space="preserve">Затраты по показателю </w:t>
      </w:r>
      <w:proofErr w:type="spellStart"/>
      <w:r w:rsidR="002672C4" w:rsidRPr="00A4088E">
        <w:rPr>
          <w:rFonts w:eastAsia="Calibri"/>
          <w:color w:val="auto"/>
          <w:szCs w:val="28"/>
          <w:shd w:val="clear" w:color="auto" w:fill="FFFFFF"/>
          <w:lang w:eastAsia="en-US"/>
        </w:rPr>
        <w:t>З</w:t>
      </w:r>
      <w:r w:rsidR="002672C4" w:rsidRPr="00A4088E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транспорт</w:t>
      </w:r>
      <w:proofErr w:type="spellEnd"/>
      <w:r w:rsidR="002672C4" w:rsidRPr="00A4088E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(уд)</w:t>
      </w:r>
      <w:r w:rsidR="002672C4" w:rsidRPr="00A4088E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</w:t>
      </w:r>
      <w:r w:rsidR="006E3006">
        <w:rPr>
          <w:rFonts w:eastAsia="Calibri"/>
          <w:color w:val="auto"/>
          <w:szCs w:val="28"/>
          <w:shd w:val="clear" w:color="auto" w:fill="FFFFFF"/>
          <w:lang w:eastAsia="en-US"/>
        </w:rPr>
        <w:t>включают</w:t>
      </w:r>
      <w:r w:rsidR="002672C4" w:rsidRPr="00A4088E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ежегодны</w:t>
      </w:r>
      <w:r w:rsidR="006E3006">
        <w:rPr>
          <w:rFonts w:eastAsia="Calibri"/>
          <w:color w:val="auto"/>
          <w:szCs w:val="28"/>
          <w:shd w:val="clear" w:color="auto" w:fill="FFFFFF"/>
          <w:lang w:eastAsia="en-US"/>
        </w:rPr>
        <w:t>е</w:t>
      </w:r>
      <w:r w:rsidR="002672C4" w:rsidRPr="00A4088E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удельны</w:t>
      </w:r>
      <w:r w:rsidR="006E3006">
        <w:rPr>
          <w:rFonts w:eastAsia="Calibri"/>
          <w:color w:val="auto"/>
          <w:szCs w:val="28"/>
          <w:shd w:val="clear" w:color="auto" w:fill="FFFFFF"/>
          <w:lang w:eastAsia="en-US"/>
        </w:rPr>
        <w:t>е</w:t>
      </w:r>
      <w:r w:rsidR="002672C4" w:rsidRPr="00A4088E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затрат</w:t>
      </w:r>
      <w:r w:rsidR="006E3006">
        <w:rPr>
          <w:rFonts w:eastAsia="Calibri"/>
          <w:color w:val="auto"/>
          <w:szCs w:val="28"/>
          <w:shd w:val="clear" w:color="auto" w:fill="FFFFFF"/>
          <w:lang w:eastAsia="en-US"/>
        </w:rPr>
        <w:t>ы</w:t>
      </w:r>
      <w:r w:rsidR="002672C4" w:rsidRPr="00A4088E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на транспортирование 1 тонны ОИТ</w:t>
      </w:r>
      <w:r w:rsidR="00940D1B" w:rsidRPr="00A4088E">
        <w:rPr>
          <w:rStyle w:val="af9"/>
          <w:rFonts w:eastAsia="Calibri"/>
          <w:color w:val="auto"/>
          <w:szCs w:val="28"/>
          <w:shd w:val="clear" w:color="auto" w:fill="FFFFFF"/>
          <w:lang w:eastAsia="en-US"/>
        </w:rPr>
        <w:footnoteReference w:id="6"/>
      </w:r>
      <w:r w:rsidR="002672C4" w:rsidRPr="00A4088E">
        <w:rPr>
          <w:rFonts w:eastAsia="Calibri"/>
          <w:color w:val="auto"/>
          <w:szCs w:val="28"/>
          <w:shd w:val="clear" w:color="auto" w:fill="FFFFFF"/>
          <w:lang w:eastAsia="en-US"/>
        </w:rPr>
        <w:t>, руб.</w:t>
      </w:r>
      <w:r w:rsidR="00AE781E" w:rsidRPr="00A4088E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</w:t>
      </w:r>
      <w:r w:rsidR="006E3006">
        <w:rPr>
          <w:rFonts w:eastAsia="Calibri"/>
          <w:color w:val="auto"/>
          <w:szCs w:val="28"/>
          <w:shd w:val="clear" w:color="auto" w:fill="FFFFFF"/>
          <w:lang w:eastAsia="en-US"/>
        </w:rPr>
        <w:t>и рассчитываются по формуле:</w:t>
      </w:r>
    </w:p>
    <w:p w14:paraId="070FE92E" w14:textId="77777777" w:rsidR="006E3006" w:rsidRPr="006E50DF" w:rsidRDefault="00E26477" w:rsidP="006E50DF">
      <w:pPr>
        <w:ind w:firstLine="0"/>
        <w:jc w:val="center"/>
        <w:rPr>
          <w:rFonts w:eastAsia="Calibri"/>
          <w:color w:val="auto"/>
          <w:szCs w:val="28"/>
          <w:shd w:val="clear" w:color="auto" w:fill="FFFFFF"/>
          <w:lang w:eastAsia="en-US"/>
        </w:rPr>
      </w:pPr>
      <m:oMathPara>
        <m:oMath>
          <m:r>
            <m:rPr>
              <m:sty m:val="p"/>
            </m:rPr>
            <w:rPr>
              <w:rFonts w:ascii="Cambria Math" w:eastAsia="Calibri" w:hAnsi="Cambria Math"/>
              <w:color w:val="auto"/>
              <w:szCs w:val="28"/>
              <w:shd w:val="clear" w:color="auto" w:fill="FFFFFF"/>
              <w:lang w:eastAsia="en-US"/>
            </w:rPr>
            <w:lastRenderedPageBreak/>
            <m:t>З</m:t>
          </m:r>
          <m:r>
            <m:rPr>
              <m:sty m:val="p"/>
            </m:rPr>
            <w:rPr>
              <w:rFonts w:ascii="Cambria Math" w:eastAsia="Calibri" w:hAnsi="Cambria Math"/>
              <w:color w:val="auto"/>
              <w:szCs w:val="28"/>
              <w:shd w:val="clear" w:color="auto" w:fill="FFFFFF"/>
              <w:vertAlign w:val="subscript"/>
              <w:lang w:eastAsia="en-US"/>
            </w:rPr>
            <m:t>транспорт(уд)</m:t>
          </m:r>
          <m:r>
            <m:rPr>
              <m:sty m:val="p"/>
            </m:rPr>
            <w:rPr>
              <w:rFonts w:ascii="Cambria Math" w:eastAsia="Calibri" w:hAnsi="Cambria Math"/>
              <w:color w:val="auto"/>
              <w:szCs w:val="28"/>
              <w:shd w:val="clear" w:color="auto" w:fill="FFFFFF"/>
              <w:lang w:eastAsia="en-US"/>
            </w:rPr>
            <m:t>=</m:t>
          </m:r>
          <m:f>
            <m:fPr>
              <m:ctrlPr>
                <w:rPr>
                  <w:rFonts w:ascii="Cambria Math" w:eastAsia="Calibri" w:hAnsi="Cambria Math"/>
                  <w:i/>
                  <w:color w:val="auto"/>
                  <w:szCs w:val="28"/>
                  <w:shd w:val="clear" w:color="auto" w:fill="FFFFFF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i/>
                      <w:color w:val="auto"/>
                      <w:szCs w:val="28"/>
                      <w:shd w:val="clear" w:color="auto" w:fill="FFFFFF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auto"/>
                      <w:szCs w:val="28"/>
                      <w:shd w:val="clear" w:color="auto" w:fill="FFFFFF"/>
                      <w:lang w:eastAsia="en-US"/>
                    </w:rPr>
                    <m:t>З</m:t>
                  </m:r>
                </m:e>
                <m:sub>
                  <m:r>
                    <w:rPr>
                      <w:rFonts w:ascii="Cambria Math" w:eastAsia="Calibri" w:hAnsi="Cambria Math"/>
                      <w:color w:val="auto"/>
                      <w:szCs w:val="28"/>
                      <w:shd w:val="clear" w:color="auto" w:fill="FFFFFF"/>
                      <w:lang w:eastAsia="en-US"/>
                    </w:rPr>
                    <m:t>то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/>
                      <w:i/>
                      <w:color w:val="auto"/>
                      <w:szCs w:val="28"/>
                      <w:shd w:val="clear" w:color="auto" w:fill="FFFFFF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auto"/>
                      <w:szCs w:val="28"/>
                      <w:shd w:val="clear" w:color="auto" w:fill="FFFFFF"/>
                      <w:lang w:eastAsia="en-US"/>
                    </w:rPr>
                    <m:t>М</m:t>
                  </m:r>
                </m:e>
                <m:sub>
                  <m:r>
                    <w:rPr>
                      <w:rFonts w:ascii="Cambria Math" w:eastAsia="Calibri" w:hAnsi="Cambria Math"/>
                      <w:color w:val="auto"/>
                      <w:szCs w:val="28"/>
                      <w:shd w:val="clear" w:color="auto" w:fill="FFFFFF"/>
                      <w:lang w:eastAsia="en-US"/>
                    </w:rPr>
                    <m:t>т</m:t>
                  </m:r>
                </m:sub>
              </m:sSub>
            </m:den>
          </m:f>
        </m:oMath>
      </m:oMathPara>
    </w:p>
    <w:p w14:paraId="087136BF" w14:textId="77777777" w:rsidR="00CB6C0C" w:rsidRPr="00A84925" w:rsidRDefault="00CB6C0C" w:rsidP="00CB6C0C">
      <w:pPr>
        <w:rPr>
          <w:rFonts w:eastAsia="Calibri"/>
          <w:color w:val="auto"/>
          <w:szCs w:val="28"/>
          <w:shd w:val="clear" w:color="auto" w:fill="FFFFFF"/>
        </w:rPr>
      </w:pPr>
      <w:r w:rsidRPr="00A84925">
        <w:rPr>
          <w:rFonts w:eastAsia="Calibri"/>
          <w:color w:val="auto"/>
          <w:szCs w:val="28"/>
          <w:shd w:val="clear" w:color="auto" w:fill="FFFFFF"/>
        </w:rPr>
        <w:t>где:</w:t>
      </w:r>
    </w:p>
    <w:p w14:paraId="7A4DF73A" w14:textId="77777777" w:rsidR="00CB6C0C" w:rsidRDefault="00CB6C0C" w:rsidP="00CB6C0C">
      <w:pPr>
        <w:rPr>
          <w:rFonts w:eastAsia="Calibri"/>
          <w:color w:val="auto"/>
          <w:szCs w:val="28"/>
          <w:shd w:val="clear" w:color="auto" w:fill="FFFFFF"/>
        </w:rPr>
      </w:pPr>
      <w:proofErr w:type="spellStart"/>
      <w:r w:rsidRPr="00B27A1D">
        <w:rPr>
          <w:rFonts w:eastAsia="Calibri"/>
          <w:color w:val="auto"/>
          <w:szCs w:val="28"/>
          <w:shd w:val="clear" w:color="auto" w:fill="FFFFFF"/>
          <w:lang w:eastAsia="en-US"/>
        </w:rPr>
        <w:t>З</w:t>
      </w:r>
      <w:r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т</w:t>
      </w:r>
      <w:r w:rsidR="00BC247E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о</w:t>
      </w:r>
      <w:proofErr w:type="spellEnd"/>
      <w:r w:rsidRPr="00B27A1D">
        <w:rPr>
          <w:rFonts w:eastAsia="Calibri"/>
          <w:color w:val="auto"/>
          <w:szCs w:val="28"/>
          <w:shd w:val="clear" w:color="auto" w:fill="FFFFFF"/>
        </w:rPr>
        <w:t xml:space="preserve"> – </w:t>
      </w:r>
      <w:r>
        <w:rPr>
          <w:rFonts w:eastAsia="Calibri"/>
          <w:color w:val="auto"/>
          <w:szCs w:val="28"/>
          <w:shd w:val="clear" w:color="auto" w:fill="FFFFFF"/>
        </w:rPr>
        <w:t xml:space="preserve">сумма годовых затрат на транспортирование </w:t>
      </w:r>
      <w:r w:rsidR="00F57812">
        <w:rPr>
          <w:rFonts w:eastAsia="Calibri"/>
          <w:color w:val="auto"/>
          <w:szCs w:val="28"/>
          <w:shd w:val="clear" w:color="auto" w:fill="FFFFFF"/>
        </w:rPr>
        <w:t>ОИТ</w:t>
      </w:r>
      <w:r>
        <w:rPr>
          <w:rFonts w:eastAsia="Calibri"/>
          <w:color w:val="auto"/>
          <w:szCs w:val="28"/>
          <w:shd w:val="clear" w:color="auto" w:fill="FFFFFF"/>
        </w:rPr>
        <w:t>, руб.;</w:t>
      </w:r>
    </w:p>
    <w:p w14:paraId="1C1274F8" w14:textId="77777777" w:rsidR="00CB6C0C" w:rsidRDefault="00CB6C0C" w:rsidP="00CB6C0C">
      <w:pPr>
        <w:ind w:firstLine="0"/>
        <w:rPr>
          <w:rFonts w:eastAsia="Calibri"/>
          <w:color w:val="auto"/>
          <w:szCs w:val="28"/>
          <w:shd w:val="clear" w:color="auto" w:fill="FFFFFF"/>
          <w:lang w:eastAsia="en-US"/>
        </w:rPr>
      </w:pPr>
      <w:r w:rsidRPr="00A8009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         </w:t>
      </w:r>
      <w:r>
        <w:rPr>
          <w:rFonts w:eastAsia="Calibri"/>
          <w:color w:val="auto"/>
          <w:szCs w:val="28"/>
          <w:shd w:val="clear" w:color="auto" w:fill="FFFFFF"/>
          <w:lang w:eastAsia="en-US"/>
        </w:rPr>
        <w:t>М</w:t>
      </w:r>
      <w:r w:rsidR="00791D2E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т</w:t>
      </w:r>
      <w:r w:rsidRPr="00A80094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 xml:space="preserve"> </w:t>
      </w:r>
      <w:r w:rsidRPr="00A8009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– </w:t>
      </w:r>
      <w:r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общая масса транспортируемых </w:t>
      </w:r>
      <w:r w:rsidR="00F57812">
        <w:rPr>
          <w:rFonts w:eastAsia="Calibri"/>
          <w:color w:val="auto"/>
          <w:szCs w:val="28"/>
          <w:shd w:val="clear" w:color="auto" w:fill="FFFFFF"/>
          <w:lang w:eastAsia="en-US"/>
        </w:rPr>
        <w:t>ОИТ</w:t>
      </w:r>
      <w:r w:rsidRPr="00A80094">
        <w:rPr>
          <w:rFonts w:eastAsia="Calibri"/>
          <w:color w:val="auto"/>
          <w:szCs w:val="28"/>
          <w:shd w:val="clear" w:color="auto" w:fill="FFFFFF"/>
          <w:lang w:eastAsia="en-US"/>
        </w:rPr>
        <w:t>, т.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</w:t>
      </w:r>
    </w:p>
    <w:p w14:paraId="0B1DFC2E" w14:textId="77777777" w:rsidR="006E3006" w:rsidRDefault="006E3006" w:rsidP="006E3006">
      <w:pPr>
        <w:ind w:firstLine="708"/>
        <w:rPr>
          <w:rFonts w:eastAsia="Calibri"/>
          <w:color w:val="auto"/>
          <w:szCs w:val="28"/>
          <w:shd w:val="clear" w:color="auto" w:fill="FFFFFF"/>
          <w:lang w:eastAsia="en-US"/>
        </w:rPr>
      </w:pPr>
    </w:p>
    <w:p w14:paraId="18601906" w14:textId="77777777" w:rsidR="00F93A15" w:rsidRPr="00BE3BB7" w:rsidRDefault="00F93A15" w:rsidP="00AE781E">
      <w:pPr>
        <w:ind w:firstLine="708"/>
        <w:rPr>
          <w:rFonts w:eastAsia="Calibri"/>
          <w:color w:val="auto"/>
          <w:sz w:val="12"/>
          <w:szCs w:val="12"/>
          <w:shd w:val="clear" w:color="auto" w:fill="FFFFFF"/>
          <w:lang w:eastAsia="en-US"/>
        </w:rPr>
      </w:pPr>
    </w:p>
    <w:p w14:paraId="39ACCA61" w14:textId="77777777" w:rsidR="00683888" w:rsidRDefault="00683888" w:rsidP="00A43795">
      <w:pPr>
        <w:spacing w:after="240"/>
        <w:ind w:firstLine="708"/>
        <w:rPr>
          <w:rFonts w:eastAsia="Calibri"/>
          <w:color w:val="auto"/>
          <w:szCs w:val="28"/>
          <w:shd w:val="clear" w:color="auto" w:fill="FFFFFF"/>
          <w:lang w:eastAsia="en-US"/>
        </w:rPr>
      </w:pPr>
      <w:r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8. </w:t>
      </w:r>
      <w:r w:rsidR="00BB129A">
        <w:rPr>
          <w:rFonts w:eastAsia="Calibri"/>
          <w:color w:val="auto"/>
          <w:szCs w:val="28"/>
          <w:shd w:val="clear" w:color="auto" w:fill="FFFFFF"/>
          <w:lang w:eastAsia="en-US"/>
        </w:rPr>
        <w:t>Ежегодные удельные затраты на обработку ОИТ</w:t>
      </w:r>
      <w:r w:rsidR="00A71187">
        <w:rPr>
          <w:rStyle w:val="af9"/>
          <w:rFonts w:eastAsia="Calibri"/>
          <w:color w:val="auto"/>
          <w:szCs w:val="28"/>
          <w:shd w:val="clear" w:color="auto" w:fill="FFFFFF"/>
          <w:lang w:eastAsia="en-US"/>
        </w:rPr>
        <w:footnoteReference w:id="7"/>
      </w:r>
      <w:r w:rsidR="00941812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</w:t>
      </w:r>
      <w:r w:rsidR="00BB129A">
        <w:rPr>
          <w:rFonts w:eastAsia="Calibri"/>
          <w:color w:val="auto"/>
          <w:szCs w:val="28"/>
          <w:shd w:val="clear" w:color="auto" w:fill="FFFFFF"/>
          <w:lang w:eastAsia="en-US"/>
        </w:rPr>
        <w:t>рассчитываются по формуле:</w:t>
      </w:r>
    </w:p>
    <w:p w14:paraId="34DCC4DB" w14:textId="77777777" w:rsidR="00BB129A" w:rsidRDefault="00BB129A" w:rsidP="00BB129A">
      <w:pPr>
        <w:spacing w:after="240"/>
        <w:ind w:firstLine="708"/>
        <w:rPr>
          <w:rFonts w:eastAsia="Calibri"/>
          <w:color w:val="auto"/>
          <w:szCs w:val="28"/>
          <w:shd w:val="clear" w:color="auto" w:fill="FFFFFF"/>
          <w:lang w:eastAsia="en-US"/>
        </w:rPr>
      </w:pPr>
      <m:oMathPara>
        <m:oMath>
          <m:r>
            <m:rPr>
              <m:sty m:val="p"/>
            </m:rPr>
            <w:rPr>
              <w:rFonts w:ascii="Cambria Math" w:eastAsia="Calibri" w:hAnsi="Cambria Math"/>
              <w:color w:val="auto"/>
              <w:szCs w:val="28"/>
              <w:shd w:val="clear" w:color="auto" w:fill="FFFFFF"/>
              <w:lang w:eastAsia="en-US"/>
            </w:rPr>
            <m:t>З</m:t>
          </m:r>
          <m:r>
            <m:rPr>
              <m:sty m:val="p"/>
            </m:rPr>
            <w:rPr>
              <w:rFonts w:ascii="Cambria Math" w:eastAsia="Calibri" w:hAnsi="Cambria Math"/>
              <w:color w:val="auto"/>
              <w:szCs w:val="28"/>
              <w:shd w:val="clear" w:color="auto" w:fill="FFFFFF"/>
              <w:vertAlign w:val="subscript"/>
              <w:lang w:eastAsia="en-US"/>
            </w:rPr>
            <m:t>обработка(уд)</m:t>
          </m:r>
          <m:r>
            <m:rPr>
              <m:sty m:val="p"/>
            </m:rPr>
            <w:rPr>
              <w:rFonts w:ascii="Cambria Math" w:eastAsia="Calibri" w:hAnsi="Cambria Math"/>
              <w:color w:val="auto"/>
              <w:szCs w:val="28"/>
              <w:shd w:val="clear" w:color="auto" w:fill="FFFFFF"/>
              <w:lang w:eastAsia="en-US"/>
            </w:rPr>
            <m:t>=</m:t>
          </m:r>
          <m:f>
            <m:fPr>
              <m:ctrlPr>
                <w:rPr>
                  <w:rFonts w:ascii="Cambria Math" w:eastAsia="Calibri" w:hAnsi="Cambria Math"/>
                  <w:i/>
                  <w:color w:val="auto"/>
                  <w:szCs w:val="28"/>
                  <w:shd w:val="clear" w:color="auto" w:fill="FFFFFF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i/>
                      <w:color w:val="auto"/>
                      <w:szCs w:val="28"/>
                      <w:shd w:val="clear" w:color="auto" w:fill="FFFFFF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auto"/>
                      <w:szCs w:val="28"/>
                      <w:shd w:val="clear" w:color="auto" w:fill="FFFFFF"/>
                      <w:lang w:eastAsia="en-US"/>
                    </w:rPr>
                    <m:t>З</m:t>
                  </m:r>
                </m:e>
                <m:sub>
                  <m:r>
                    <w:rPr>
                      <w:rFonts w:ascii="Cambria Math" w:eastAsia="Calibri" w:hAnsi="Cambria Math"/>
                      <w:color w:val="auto"/>
                      <w:szCs w:val="28"/>
                      <w:shd w:val="clear" w:color="auto" w:fill="FFFFFF"/>
                      <w:lang w:eastAsia="en-US"/>
                    </w:rPr>
                    <m:t>о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/>
                      <w:i/>
                      <w:color w:val="auto"/>
                      <w:szCs w:val="28"/>
                      <w:shd w:val="clear" w:color="auto" w:fill="FFFFFF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auto"/>
                      <w:szCs w:val="28"/>
                      <w:shd w:val="clear" w:color="auto" w:fill="FFFFFF"/>
                      <w:lang w:eastAsia="en-US"/>
                    </w:rPr>
                    <m:t>М</m:t>
                  </m:r>
                </m:e>
                <m:sub>
                  <m:r>
                    <w:rPr>
                      <w:rFonts w:ascii="Cambria Math" w:eastAsia="Calibri" w:hAnsi="Cambria Math"/>
                      <w:color w:val="auto"/>
                      <w:szCs w:val="28"/>
                      <w:shd w:val="clear" w:color="auto" w:fill="FFFFFF"/>
                      <w:lang w:eastAsia="en-US"/>
                    </w:rPr>
                    <m:t>о</m:t>
                  </m:r>
                </m:sub>
              </m:sSub>
            </m:den>
          </m:f>
        </m:oMath>
      </m:oMathPara>
    </w:p>
    <w:p w14:paraId="1478C254" w14:textId="77777777" w:rsidR="008A53CA" w:rsidRPr="00A84925" w:rsidRDefault="008A53CA" w:rsidP="008A53CA">
      <w:pPr>
        <w:rPr>
          <w:rFonts w:eastAsia="Calibri"/>
          <w:color w:val="auto"/>
          <w:szCs w:val="28"/>
          <w:shd w:val="clear" w:color="auto" w:fill="FFFFFF"/>
        </w:rPr>
      </w:pPr>
      <w:r w:rsidRPr="00A84925">
        <w:rPr>
          <w:rFonts w:eastAsia="Calibri"/>
          <w:color w:val="auto"/>
          <w:szCs w:val="28"/>
          <w:shd w:val="clear" w:color="auto" w:fill="FFFFFF"/>
        </w:rPr>
        <w:t>где:</w:t>
      </w:r>
    </w:p>
    <w:p w14:paraId="77C3CFE7" w14:textId="77777777" w:rsidR="00DA4BA4" w:rsidRDefault="008A53CA" w:rsidP="00DA4BA4">
      <w:pPr>
        <w:rPr>
          <w:rFonts w:eastAsia="Calibri"/>
          <w:color w:val="auto"/>
          <w:szCs w:val="28"/>
          <w:shd w:val="clear" w:color="auto" w:fill="FFFFFF"/>
        </w:rPr>
      </w:pPr>
      <w:proofErr w:type="spellStart"/>
      <w:r w:rsidRPr="00B27A1D">
        <w:rPr>
          <w:rFonts w:eastAsia="Calibri"/>
          <w:color w:val="auto"/>
          <w:szCs w:val="28"/>
          <w:shd w:val="clear" w:color="auto" w:fill="FFFFFF"/>
          <w:lang w:eastAsia="en-US"/>
        </w:rPr>
        <w:t>З</w:t>
      </w:r>
      <w:r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о</w:t>
      </w:r>
      <w:proofErr w:type="spellEnd"/>
      <w:r w:rsidRPr="00B27A1D">
        <w:rPr>
          <w:rFonts w:eastAsia="Calibri"/>
          <w:color w:val="auto"/>
          <w:szCs w:val="28"/>
          <w:shd w:val="clear" w:color="auto" w:fill="FFFFFF"/>
        </w:rPr>
        <w:t xml:space="preserve"> – </w:t>
      </w:r>
      <w:r>
        <w:rPr>
          <w:rFonts w:eastAsia="Calibri"/>
          <w:color w:val="auto"/>
          <w:szCs w:val="28"/>
          <w:shd w:val="clear" w:color="auto" w:fill="FFFFFF"/>
        </w:rPr>
        <w:t xml:space="preserve">сумма годовых затрат на </w:t>
      </w:r>
      <w:r w:rsidR="00DA4BA4">
        <w:rPr>
          <w:rFonts w:eastAsia="Calibri"/>
          <w:color w:val="auto"/>
          <w:szCs w:val="28"/>
          <w:shd w:val="clear" w:color="auto" w:fill="FFFFFF"/>
        </w:rPr>
        <w:t>обработку</w:t>
      </w:r>
      <w:r>
        <w:rPr>
          <w:rFonts w:eastAsia="Calibri"/>
          <w:color w:val="auto"/>
          <w:szCs w:val="28"/>
          <w:shd w:val="clear" w:color="auto" w:fill="FFFFFF"/>
        </w:rPr>
        <w:t xml:space="preserve"> ОИТ, руб.;</w:t>
      </w:r>
    </w:p>
    <w:p w14:paraId="2E0BC462" w14:textId="77777777" w:rsidR="008A53CA" w:rsidRDefault="008A53CA" w:rsidP="00DA4BA4">
      <w:pPr>
        <w:rPr>
          <w:rFonts w:eastAsia="Calibri"/>
          <w:color w:val="auto"/>
          <w:szCs w:val="28"/>
          <w:shd w:val="clear" w:color="auto" w:fill="FFFFFF"/>
        </w:rPr>
      </w:pPr>
      <w:r>
        <w:rPr>
          <w:rFonts w:eastAsia="Calibri"/>
          <w:color w:val="auto"/>
          <w:szCs w:val="28"/>
          <w:shd w:val="clear" w:color="auto" w:fill="FFFFFF"/>
          <w:lang w:eastAsia="en-US"/>
        </w:rPr>
        <w:t>М</w:t>
      </w:r>
      <w:r w:rsidR="00DA4BA4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о</w:t>
      </w:r>
      <w:r w:rsidRPr="00A80094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 xml:space="preserve"> </w:t>
      </w:r>
      <w:r w:rsidRPr="00A8009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– </w:t>
      </w:r>
      <w:r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общая масса </w:t>
      </w:r>
      <w:r w:rsidR="00DA4BA4">
        <w:rPr>
          <w:rFonts w:eastAsia="Calibri"/>
          <w:color w:val="auto"/>
          <w:szCs w:val="28"/>
          <w:shd w:val="clear" w:color="auto" w:fill="FFFFFF"/>
          <w:lang w:eastAsia="en-US"/>
        </w:rPr>
        <w:t>обработанных</w:t>
      </w:r>
      <w:r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ОИТ</w:t>
      </w:r>
      <w:r w:rsidRPr="00A80094">
        <w:rPr>
          <w:rFonts w:eastAsia="Calibri"/>
          <w:color w:val="auto"/>
          <w:szCs w:val="28"/>
          <w:shd w:val="clear" w:color="auto" w:fill="FFFFFF"/>
          <w:lang w:eastAsia="en-US"/>
        </w:rPr>
        <w:t>, т.</w:t>
      </w:r>
    </w:p>
    <w:p w14:paraId="1479B9FF" w14:textId="77777777" w:rsidR="008A53CA" w:rsidRPr="008A53CA" w:rsidRDefault="008A53CA" w:rsidP="008A53CA">
      <w:pPr>
        <w:rPr>
          <w:rFonts w:eastAsia="Calibri"/>
          <w:color w:val="auto"/>
          <w:szCs w:val="28"/>
          <w:shd w:val="clear" w:color="auto" w:fill="FFFFFF"/>
          <w:lang w:eastAsia="en-US"/>
        </w:rPr>
      </w:pPr>
    </w:p>
    <w:p w14:paraId="1CE12FAD" w14:textId="77777777" w:rsidR="006327D2" w:rsidRDefault="00625501" w:rsidP="00A43795">
      <w:pPr>
        <w:spacing w:after="240"/>
        <w:ind w:firstLine="708"/>
        <w:rPr>
          <w:rFonts w:eastAsia="Calibri"/>
          <w:color w:val="auto"/>
          <w:szCs w:val="28"/>
          <w:shd w:val="clear" w:color="auto" w:fill="FFFFFF"/>
          <w:lang w:eastAsia="en-US"/>
        </w:rPr>
      </w:pPr>
      <w:r>
        <w:rPr>
          <w:rFonts w:eastAsia="Calibri"/>
          <w:color w:val="auto"/>
          <w:szCs w:val="28"/>
          <w:shd w:val="clear" w:color="auto" w:fill="FFFFFF"/>
          <w:lang w:eastAsia="en-US"/>
        </w:rPr>
        <w:t>9</w:t>
      </w:r>
      <w:r w:rsidR="002672C4" w:rsidRPr="00A84925">
        <w:rPr>
          <w:rFonts w:eastAsia="Calibri"/>
          <w:color w:val="auto"/>
          <w:szCs w:val="28"/>
          <w:shd w:val="clear" w:color="auto" w:fill="FFFFFF"/>
          <w:lang w:eastAsia="en-US"/>
        </w:rPr>
        <w:t>.</w:t>
      </w:r>
      <w:r w:rsidR="002672C4" w:rsidRPr="00A84925">
        <w:rPr>
          <w:rFonts w:eastAsia="Calibri"/>
          <w:color w:val="auto"/>
          <w:szCs w:val="28"/>
          <w:shd w:val="clear" w:color="auto" w:fill="FFFFFF"/>
          <w:lang w:eastAsia="en-US"/>
        </w:rPr>
        <w:tab/>
        <w:t xml:space="preserve">Ежегодные </w:t>
      </w:r>
      <w:r w:rsidR="0041667C">
        <w:rPr>
          <w:rFonts w:eastAsia="Calibri"/>
          <w:color w:val="auto"/>
          <w:szCs w:val="28"/>
          <w:shd w:val="clear" w:color="auto" w:fill="FFFFFF"/>
          <w:lang w:eastAsia="en-US"/>
        </w:rPr>
        <w:t>удельные</w:t>
      </w:r>
      <w:r w:rsidR="001A559F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</w:t>
      </w:r>
      <w:r w:rsidR="002672C4" w:rsidRPr="00A84925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затраты на </w:t>
      </w:r>
      <w:bookmarkStart w:id="7" w:name="_Hlk74163225"/>
      <w:r w:rsidR="007772E3" w:rsidRPr="00A84925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утилизацию </w:t>
      </w:r>
      <w:r w:rsidR="002672C4" w:rsidRPr="00A84925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ОИТ </w:t>
      </w:r>
      <w:bookmarkEnd w:id="7"/>
      <w:r w:rsidR="002672C4" w:rsidRPr="00A84925">
        <w:rPr>
          <w:rFonts w:eastAsia="Calibri"/>
          <w:color w:val="auto"/>
          <w:szCs w:val="28"/>
          <w:shd w:val="clear" w:color="auto" w:fill="FFFFFF"/>
          <w:lang w:eastAsia="en-US"/>
        </w:rPr>
        <w:t>рассчитываются по формуле:</w:t>
      </w:r>
    </w:p>
    <w:p w14:paraId="05EEB0A1" w14:textId="77777777" w:rsidR="00CE1B52" w:rsidRPr="00B5678B" w:rsidRDefault="00021E33" w:rsidP="00B5678B">
      <w:pPr>
        <w:spacing w:after="240"/>
        <w:ind w:firstLine="0"/>
        <w:rPr>
          <w:rFonts w:eastAsia="Calibri"/>
          <w:color w:val="auto"/>
          <w:szCs w:val="28"/>
          <w:shd w:val="clear" w:color="auto" w:fill="FFFFFF"/>
          <w:lang w:eastAsia="en-US"/>
        </w:rPr>
      </w:pPr>
      <m:oMathPara>
        <m:oMath>
          <m:r>
            <m:rPr>
              <m:sty m:val="p"/>
            </m:rPr>
            <w:rPr>
              <w:rFonts w:ascii="Cambria Math" w:eastAsia="Calibri" w:hAnsi="Cambria Math"/>
              <w:color w:val="auto"/>
              <w:szCs w:val="28"/>
              <w:shd w:val="clear" w:color="auto" w:fill="FFFFFF"/>
              <w:lang w:eastAsia="en-US"/>
            </w:rPr>
            <m:t>З</m:t>
          </m:r>
          <m:r>
            <m:rPr>
              <m:sty m:val="p"/>
            </m:rPr>
            <w:rPr>
              <w:rFonts w:ascii="Cambria Math" w:eastAsia="Calibri" w:hAnsi="Cambria Math"/>
              <w:color w:val="auto"/>
              <w:szCs w:val="28"/>
              <w:shd w:val="clear" w:color="auto" w:fill="FFFFFF"/>
              <w:vertAlign w:val="subscript"/>
              <w:lang w:eastAsia="en-US"/>
            </w:rPr>
            <m:t>объект</m:t>
          </m:r>
          <m:d>
            <m:dPr>
              <m:ctrlPr>
                <w:rPr>
                  <w:rFonts w:ascii="Cambria Math" w:eastAsia="Calibri" w:hAnsi="Cambria Math"/>
                  <w:color w:val="auto"/>
                  <w:szCs w:val="28"/>
                  <w:shd w:val="clear" w:color="auto" w:fill="FFFFFF"/>
                  <w:vertAlign w:val="subscript"/>
                  <w:lang w:eastAsia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Calibri" w:hAnsi="Cambria Math"/>
                  <w:color w:val="auto"/>
                  <w:szCs w:val="28"/>
                  <w:shd w:val="clear" w:color="auto" w:fill="FFFFFF"/>
                  <w:vertAlign w:val="subscript"/>
                  <w:lang w:eastAsia="en-US"/>
                </w:rPr>
                <m:t>уд</m:t>
              </m:r>
            </m:e>
          </m:d>
          <m:r>
            <m:rPr>
              <m:sty m:val="p"/>
            </m:rPr>
            <w:rPr>
              <w:rFonts w:ascii="Cambria Math" w:eastAsia="Calibri" w:hAnsi="Cambria Math"/>
              <w:color w:val="auto"/>
              <w:szCs w:val="28"/>
              <w:shd w:val="clear" w:color="auto" w:fill="FFFFFF"/>
              <w:lang w:eastAsia="en-US"/>
            </w:rPr>
            <m:t>=</m:t>
          </m:r>
          <m:f>
            <m:fPr>
              <m:ctrlPr>
                <w:rPr>
                  <w:rFonts w:ascii="Cambria Math" w:eastAsia="Calibri" w:hAnsi="Cambria Math"/>
                  <w:color w:val="auto"/>
                  <w:szCs w:val="28"/>
                  <w:shd w:val="clear" w:color="auto" w:fill="FFFFFF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i/>
                      <w:color w:val="auto"/>
                      <w:szCs w:val="28"/>
                      <w:shd w:val="clear" w:color="auto" w:fill="FFFFFF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auto"/>
                      <w:szCs w:val="28"/>
                      <w:shd w:val="clear" w:color="auto" w:fill="FFFFFF"/>
                      <w:lang w:eastAsia="en-US"/>
                    </w:rPr>
                    <m:t>ЗО</m:t>
                  </m:r>
                </m:e>
                <m:sub>
                  <m:r>
                    <w:rPr>
                      <w:rFonts w:ascii="Cambria Math" w:eastAsia="Calibri" w:hAnsi="Cambria Math"/>
                      <w:color w:val="auto"/>
                      <w:szCs w:val="28"/>
                      <w:shd w:val="clear" w:color="auto" w:fill="FFFFFF"/>
                      <w:lang w:eastAsia="en-US"/>
                    </w:rPr>
                    <m:t>утилизация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/>
                      <w:i/>
                      <w:color w:val="auto"/>
                      <w:szCs w:val="28"/>
                      <w:shd w:val="clear" w:color="auto" w:fill="FFFFFF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auto"/>
                      <w:szCs w:val="28"/>
                      <w:shd w:val="clear" w:color="auto" w:fill="FFFFFF"/>
                      <w:lang w:eastAsia="en-US"/>
                    </w:rPr>
                    <m:t>ПМ</m:t>
                  </m:r>
                </m:e>
                <m:sub>
                  <m:r>
                    <w:rPr>
                      <w:rFonts w:ascii="Cambria Math" w:eastAsia="Calibri" w:hAnsi="Cambria Math"/>
                      <w:color w:val="auto"/>
                      <w:szCs w:val="28"/>
                      <w:shd w:val="clear" w:color="auto" w:fill="FFFFFF"/>
                      <w:lang w:eastAsia="en-US"/>
                    </w:rPr>
                    <m:t>объекта</m:t>
                  </m:r>
                </m:sub>
              </m:sSub>
            </m:den>
          </m:f>
          <m:r>
            <w:rPr>
              <w:rFonts w:ascii="Cambria Math" w:eastAsia="Calibri" w:hAnsi="Cambria Math"/>
              <w:color w:val="auto"/>
              <w:szCs w:val="28"/>
              <w:shd w:val="clear" w:color="auto" w:fill="FFFFFF"/>
              <w:lang w:eastAsia="en-US"/>
            </w:rPr>
            <m:t>+</m:t>
          </m:r>
          <m:f>
            <m:fPr>
              <m:ctrlPr>
                <w:rPr>
                  <w:rFonts w:ascii="Cambria Math" w:eastAsia="Calibri" w:hAnsi="Cambria Math"/>
                  <w:i/>
                  <w:color w:val="auto"/>
                  <w:szCs w:val="28"/>
                  <w:shd w:val="clear" w:color="auto" w:fill="FFFFFF"/>
                  <w:lang w:eastAsia="en-US"/>
                </w:rPr>
              </m:ctrlPr>
            </m:fPr>
            <m:num>
              <m:f>
                <m:fPr>
                  <m:type m:val="lin"/>
                  <m:ctrlPr>
                    <w:rPr>
                      <w:rFonts w:ascii="Cambria Math" w:eastAsia="Calibri" w:hAnsi="Cambria Math"/>
                      <w:i/>
                      <w:color w:val="auto"/>
                      <w:szCs w:val="28"/>
                      <w:shd w:val="clear" w:color="auto" w:fill="FFFFFF"/>
                      <w:lang w:eastAsia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color w:val="auto"/>
                          <w:szCs w:val="28"/>
                          <w:shd w:val="clear" w:color="auto" w:fill="FFFFFF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color w:val="auto"/>
                          <w:szCs w:val="28"/>
                          <w:shd w:val="clear" w:color="auto" w:fill="FFFFFF"/>
                          <w:lang w:eastAsia="en-US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color w:val="auto"/>
                          <w:szCs w:val="28"/>
                          <w:shd w:val="clear" w:color="auto" w:fill="FFFFFF"/>
                          <w:lang w:eastAsia="en-US"/>
                        </w:rPr>
                        <m:t>общ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color w:val="auto"/>
                          <w:szCs w:val="28"/>
                          <w:shd w:val="clear" w:color="auto" w:fill="FFFFFF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color w:val="auto"/>
                          <w:szCs w:val="28"/>
                          <w:shd w:val="clear" w:color="auto" w:fill="FFFFFF"/>
                          <w:lang w:eastAsia="en-US"/>
                        </w:rPr>
                        <m:t>ПС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color w:val="auto"/>
                          <w:szCs w:val="28"/>
                          <w:shd w:val="clear" w:color="auto" w:fill="FFFFFF"/>
                          <w:lang w:eastAsia="en-US"/>
                        </w:rPr>
                        <m:t>экспл</m:t>
                      </m:r>
                    </m:sub>
                  </m:sSub>
                </m:den>
              </m:f>
            </m:num>
            <m:den>
              <w:bookmarkStart w:id="8" w:name="_Hlk85531677"/>
              <m:sSub>
                <m:sSubPr>
                  <m:ctrlPr>
                    <w:rPr>
                      <w:rFonts w:ascii="Cambria Math" w:eastAsia="Calibri" w:hAnsi="Cambria Math"/>
                      <w:i/>
                      <w:color w:val="auto"/>
                      <w:szCs w:val="28"/>
                      <w:shd w:val="clear" w:color="auto" w:fill="FFFFFF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auto"/>
                      <w:szCs w:val="28"/>
                      <w:shd w:val="clear" w:color="auto" w:fill="FFFFFF"/>
                      <w:lang w:eastAsia="en-US"/>
                    </w:rPr>
                    <m:t>ПМ</m:t>
                  </m:r>
                </m:e>
                <m:sub>
                  <m:r>
                    <w:rPr>
                      <w:rFonts w:ascii="Cambria Math" w:eastAsia="Calibri" w:hAnsi="Cambria Math"/>
                      <w:color w:val="auto"/>
                      <w:szCs w:val="28"/>
                      <w:shd w:val="clear" w:color="auto" w:fill="FFFFFF"/>
                      <w:lang w:eastAsia="en-US"/>
                    </w:rPr>
                    <m:t>объекта</m:t>
                  </m:r>
                </m:sub>
              </m:sSub>
              <w:bookmarkEnd w:id="8"/>
            </m:den>
          </m:f>
        </m:oMath>
      </m:oMathPara>
    </w:p>
    <w:p w14:paraId="30FACD7B" w14:textId="77777777" w:rsidR="004D4F3B" w:rsidRPr="00A84925" w:rsidRDefault="002672C4" w:rsidP="00F16166">
      <w:pPr>
        <w:rPr>
          <w:rFonts w:eastAsia="Calibri"/>
          <w:color w:val="auto"/>
          <w:szCs w:val="28"/>
          <w:shd w:val="clear" w:color="auto" w:fill="FFFFFF"/>
        </w:rPr>
      </w:pPr>
      <w:bookmarkStart w:id="9" w:name="_Hlk78887991"/>
      <w:r w:rsidRPr="00A84925">
        <w:rPr>
          <w:rFonts w:eastAsia="Calibri"/>
          <w:color w:val="auto"/>
          <w:szCs w:val="28"/>
          <w:shd w:val="clear" w:color="auto" w:fill="FFFFFF"/>
        </w:rPr>
        <w:t>где</w:t>
      </w:r>
      <w:r w:rsidR="004D4F3B" w:rsidRPr="00A84925">
        <w:rPr>
          <w:rFonts w:eastAsia="Calibri"/>
          <w:color w:val="auto"/>
          <w:szCs w:val="28"/>
          <w:shd w:val="clear" w:color="auto" w:fill="FFFFFF"/>
        </w:rPr>
        <w:t>:</w:t>
      </w:r>
    </w:p>
    <w:p w14:paraId="20A9BBFB" w14:textId="77777777" w:rsidR="00AF70A4" w:rsidRDefault="0041667C" w:rsidP="003C19A8">
      <w:pPr>
        <w:rPr>
          <w:rFonts w:eastAsia="Calibri"/>
          <w:color w:val="auto"/>
          <w:szCs w:val="28"/>
          <w:shd w:val="clear" w:color="auto" w:fill="FFFFFF"/>
        </w:rPr>
      </w:pPr>
      <w:proofErr w:type="spellStart"/>
      <w:r w:rsidRPr="00B27A1D">
        <w:rPr>
          <w:rFonts w:eastAsia="Calibri"/>
          <w:color w:val="auto"/>
          <w:szCs w:val="28"/>
          <w:shd w:val="clear" w:color="auto" w:fill="FFFFFF"/>
          <w:lang w:eastAsia="en-US"/>
        </w:rPr>
        <w:t>ЗО</w:t>
      </w:r>
      <w:r w:rsidRPr="00B27A1D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утилизация</w:t>
      </w:r>
      <w:proofErr w:type="spellEnd"/>
      <w:r w:rsidR="002672C4" w:rsidRPr="00B27A1D">
        <w:rPr>
          <w:rFonts w:eastAsia="Calibri"/>
          <w:color w:val="auto"/>
          <w:szCs w:val="28"/>
          <w:shd w:val="clear" w:color="auto" w:fill="FFFFFF"/>
        </w:rPr>
        <w:t xml:space="preserve"> –</w:t>
      </w:r>
      <w:r w:rsidR="0083228F">
        <w:rPr>
          <w:rFonts w:eastAsia="Calibri"/>
          <w:color w:val="auto"/>
          <w:szCs w:val="28"/>
          <w:shd w:val="clear" w:color="auto" w:fill="FFFFFF"/>
        </w:rPr>
        <w:t xml:space="preserve"> </w:t>
      </w:r>
      <w:r w:rsidR="00F1446D" w:rsidRPr="00B27A1D">
        <w:rPr>
          <w:rFonts w:eastAsia="Calibri"/>
          <w:color w:val="auto"/>
          <w:szCs w:val="28"/>
          <w:shd w:val="clear" w:color="auto" w:fill="FFFFFF"/>
        </w:rPr>
        <w:t xml:space="preserve">операционные </w:t>
      </w:r>
      <w:r w:rsidR="002672C4" w:rsidRPr="00B27A1D">
        <w:rPr>
          <w:rFonts w:eastAsia="Calibri"/>
          <w:color w:val="auto"/>
          <w:szCs w:val="28"/>
          <w:shd w:val="clear" w:color="auto" w:fill="FFFFFF"/>
        </w:rPr>
        <w:t>затраты объект</w:t>
      </w:r>
      <w:r w:rsidR="00D16CF2" w:rsidRPr="00B27A1D">
        <w:rPr>
          <w:rFonts w:eastAsia="Calibri"/>
          <w:color w:val="auto"/>
          <w:szCs w:val="28"/>
          <w:shd w:val="clear" w:color="auto" w:fill="FFFFFF"/>
        </w:rPr>
        <w:t>ов</w:t>
      </w:r>
      <w:r w:rsidR="00F53A17">
        <w:rPr>
          <w:rFonts w:eastAsia="Calibri"/>
          <w:color w:val="auto"/>
          <w:szCs w:val="28"/>
          <w:shd w:val="clear" w:color="auto" w:fill="FFFFFF"/>
        </w:rPr>
        <w:t xml:space="preserve"> </w:t>
      </w:r>
      <w:r w:rsidR="00D803E4" w:rsidRPr="00B27A1D">
        <w:rPr>
          <w:rFonts w:eastAsia="Calibri"/>
          <w:color w:val="auto"/>
          <w:szCs w:val="28"/>
          <w:shd w:val="clear" w:color="auto" w:fill="FFFFFF"/>
        </w:rPr>
        <w:t xml:space="preserve">утилизации </w:t>
      </w:r>
      <w:r w:rsidR="002672C4" w:rsidRPr="00B27A1D">
        <w:rPr>
          <w:rFonts w:eastAsia="Calibri"/>
          <w:color w:val="auto"/>
          <w:szCs w:val="28"/>
          <w:shd w:val="clear" w:color="auto" w:fill="FFFFFF"/>
        </w:rPr>
        <w:t>ОИТ</w:t>
      </w:r>
      <w:r w:rsidR="00E73A24" w:rsidRPr="00B27A1D">
        <w:rPr>
          <w:rStyle w:val="af9"/>
          <w:rFonts w:eastAsia="Calibri"/>
          <w:color w:val="auto"/>
          <w:szCs w:val="28"/>
          <w:shd w:val="clear" w:color="auto" w:fill="FFFFFF"/>
        </w:rPr>
        <w:footnoteReference w:id="8"/>
      </w:r>
      <w:r w:rsidR="002672C4" w:rsidRPr="00B27A1D">
        <w:rPr>
          <w:rFonts w:eastAsia="Calibri"/>
          <w:color w:val="auto"/>
          <w:szCs w:val="28"/>
          <w:shd w:val="clear" w:color="auto" w:fill="FFFFFF"/>
        </w:rPr>
        <w:t>, руб., и включа</w:t>
      </w:r>
      <w:r w:rsidR="00AF70A4" w:rsidRPr="00B27A1D">
        <w:rPr>
          <w:rFonts w:eastAsia="Calibri"/>
          <w:color w:val="auto"/>
          <w:szCs w:val="28"/>
          <w:shd w:val="clear" w:color="auto" w:fill="FFFFFF"/>
        </w:rPr>
        <w:t>ют:</w:t>
      </w:r>
      <w:r w:rsidR="003C19A8">
        <w:rPr>
          <w:rFonts w:eastAsia="Calibri"/>
          <w:color w:val="auto"/>
          <w:szCs w:val="28"/>
          <w:shd w:val="clear" w:color="auto" w:fill="FFFFFF"/>
        </w:rPr>
        <w:t xml:space="preserve"> </w:t>
      </w:r>
    </w:p>
    <w:p w14:paraId="2A9D4CEC" w14:textId="77777777" w:rsidR="00AF70A4" w:rsidRDefault="00AF70A4" w:rsidP="003C19A8">
      <w:pPr>
        <w:rPr>
          <w:rFonts w:eastAsia="Calibri"/>
          <w:color w:val="auto"/>
          <w:szCs w:val="28"/>
          <w:shd w:val="clear" w:color="auto" w:fill="FFFFFF"/>
        </w:rPr>
      </w:pPr>
      <w:r>
        <w:rPr>
          <w:rFonts w:eastAsia="Calibri"/>
          <w:color w:val="auto"/>
          <w:szCs w:val="28"/>
          <w:shd w:val="clear" w:color="auto" w:fill="FFFFFF"/>
        </w:rPr>
        <w:t xml:space="preserve">- </w:t>
      </w:r>
      <w:r w:rsidR="00DB3114" w:rsidRPr="00DB3114">
        <w:rPr>
          <w:rFonts w:eastAsia="Calibri"/>
          <w:color w:val="auto"/>
          <w:szCs w:val="28"/>
          <w:shd w:val="clear" w:color="auto" w:fill="FFFFFF"/>
        </w:rPr>
        <w:t>расходы на приобретаемые энергетические ресурсы;</w:t>
      </w:r>
      <w:r w:rsidR="003C19A8">
        <w:rPr>
          <w:rFonts w:eastAsia="Calibri"/>
          <w:color w:val="auto"/>
          <w:szCs w:val="28"/>
          <w:shd w:val="clear" w:color="auto" w:fill="FFFFFF"/>
        </w:rPr>
        <w:t xml:space="preserve"> </w:t>
      </w:r>
    </w:p>
    <w:p w14:paraId="6F9CD12C" w14:textId="77777777" w:rsidR="00AF70A4" w:rsidRDefault="00AF70A4" w:rsidP="003C19A8">
      <w:pPr>
        <w:rPr>
          <w:rFonts w:eastAsia="Calibri"/>
          <w:color w:val="auto"/>
          <w:szCs w:val="28"/>
          <w:shd w:val="clear" w:color="auto" w:fill="FFFFFF"/>
        </w:rPr>
      </w:pPr>
      <w:r>
        <w:rPr>
          <w:rFonts w:eastAsia="Calibri"/>
          <w:color w:val="auto"/>
          <w:szCs w:val="28"/>
          <w:shd w:val="clear" w:color="auto" w:fill="FFFFFF"/>
        </w:rPr>
        <w:t xml:space="preserve">- </w:t>
      </w:r>
      <w:r w:rsidR="00DB3114" w:rsidRPr="00DB3114">
        <w:rPr>
          <w:rFonts w:eastAsia="Calibri"/>
          <w:color w:val="auto"/>
          <w:szCs w:val="28"/>
          <w:shd w:val="clear" w:color="auto" w:fill="FFFFFF"/>
        </w:rPr>
        <w:t xml:space="preserve">расходы на оплату труда и отчисления на социальные нужды </w:t>
      </w:r>
      <w:r w:rsidR="00363C43">
        <w:rPr>
          <w:rFonts w:eastAsia="Calibri"/>
          <w:color w:val="auto"/>
          <w:szCs w:val="28"/>
          <w:shd w:val="clear" w:color="auto" w:fill="FFFFFF"/>
        </w:rPr>
        <w:t>инженерно-технических работников</w:t>
      </w:r>
      <w:r w:rsidR="00DB3114" w:rsidRPr="00DB3114">
        <w:rPr>
          <w:rFonts w:eastAsia="Calibri"/>
          <w:color w:val="auto"/>
          <w:szCs w:val="28"/>
          <w:shd w:val="clear" w:color="auto" w:fill="FFFFFF"/>
        </w:rPr>
        <w:t>;</w:t>
      </w:r>
    </w:p>
    <w:p w14:paraId="6E118436" w14:textId="77777777" w:rsidR="002672C4" w:rsidRPr="00E73A24" w:rsidRDefault="00D177B0" w:rsidP="00E73A24">
      <w:pPr>
        <w:rPr>
          <w:rFonts w:eastAsia="Calibri"/>
          <w:color w:val="auto"/>
          <w:szCs w:val="28"/>
          <w:shd w:val="clear" w:color="auto" w:fill="FFFFFF"/>
        </w:rPr>
      </w:pPr>
      <w:r>
        <w:rPr>
          <w:rFonts w:eastAsia="Calibri"/>
          <w:color w:val="auto"/>
          <w:szCs w:val="28"/>
          <w:shd w:val="clear" w:color="auto" w:fill="FFFFFF"/>
        </w:rPr>
        <w:t>- з</w:t>
      </w:r>
      <w:r w:rsidRPr="00D177B0">
        <w:rPr>
          <w:rFonts w:eastAsia="Calibri"/>
          <w:color w:val="auto"/>
          <w:szCs w:val="28"/>
          <w:shd w:val="clear" w:color="auto" w:fill="FFFFFF"/>
        </w:rPr>
        <w:t>атраты на запасные части и расходные материалы</w:t>
      </w:r>
      <w:r w:rsidR="00E73A24">
        <w:rPr>
          <w:rFonts w:eastAsia="Calibri"/>
          <w:color w:val="auto"/>
          <w:szCs w:val="28"/>
          <w:shd w:val="clear" w:color="auto" w:fill="FFFFFF"/>
        </w:rPr>
        <w:t>.</w:t>
      </w:r>
    </w:p>
    <w:p w14:paraId="3109F5F1" w14:textId="77777777" w:rsidR="00714180" w:rsidRPr="00170DE0" w:rsidRDefault="002672C4" w:rsidP="00714180">
      <w:pPr>
        <w:ind w:firstLine="0"/>
        <w:rPr>
          <w:rFonts w:eastAsia="Calibri"/>
          <w:color w:val="auto"/>
          <w:szCs w:val="28"/>
          <w:shd w:val="clear" w:color="auto" w:fill="FFFFFF"/>
          <w:lang w:eastAsia="en-US"/>
        </w:rPr>
      </w:pPr>
      <w:r w:rsidRPr="00A8009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        </w:t>
      </w:r>
    </w:p>
    <w:bookmarkEnd w:id="9"/>
    <w:p w14:paraId="662CEECC" w14:textId="77777777" w:rsidR="00714180" w:rsidRPr="002672C4" w:rsidRDefault="00714180" w:rsidP="00714180">
      <w:pPr>
        <w:ind w:firstLine="0"/>
        <w:rPr>
          <w:rFonts w:eastAsia="Calibri"/>
          <w:color w:val="auto"/>
          <w:szCs w:val="28"/>
          <w:shd w:val="clear" w:color="auto" w:fill="FFFFFF"/>
          <w:lang w:eastAsia="en-US"/>
        </w:rPr>
      </w:pPr>
      <w:r>
        <w:rPr>
          <w:rFonts w:eastAsia="Calibri"/>
          <w:color w:val="auto"/>
          <w:szCs w:val="28"/>
          <w:shd w:val="clear" w:color="auto" w:fill="FFFFFF"/>
          <w:lang w:eastAsia="en-US"/>
        </w:rPr>
        <w:lastRenderedPageBreak/>
        <w:t xml:space="preserve">          </w:t>
      </w:r>
      <w:proofErr w:type="spellStart"/>
      <w:r w:rsidRPr="00482FCA">
        <w:rPr>
          <w:rFonts w:eastAsia="Calibri"/>
          <w:color w:val="auto"/>
          <w:szCs w:val="28"/>
          <w:shd w:val="clear" w:color="auto" w:fill="FFFFFF"/>
          <w:lang w:eastAsia="en-US"/>
        </w:rPr>
        <w:t>С</w:t>
      </w:r>
      <w:r w:rsidRPr="00482FCA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общ</w:t>
      </w:r>
      <w:proofErr w:type="spellEnd"/>
      <w:r w:rsidRPr="00482FCA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– общая стоимость</w:t>
      </w:r>
      <w:r w:rsidRPr="00482FCA">
        <w:rPr>
          <w:rFonts w:eastAsia="Calibri"/>
          <w:color w:val="auto"/>
          <w:szCs w:val="28"/>
          <w:shd w:val="clear" w:color="auto" w:fill="FFFFFF"/>
          <w:vertAlign w:val="superscript"/>
          <w:lang w:eastAsia="en-US"/>
        </w:rPr>
        <w:footnoteReference w:id="9"/>
      </w:r>
      <w:r w:rsidRPr="00482FCA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объекта, руб.;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</w:t>
      </w:r>
    </w:p>
    <w:p w14:paraId="64D1F68D" w14:textId="77777777" w:rsidR="00714180" w:rsidRPr="002672C4" w:rsidRDefault="00714180" w:rsidP="00714180">
      <w:pPr>
        <w:rPr>
          <w:rFonts w:eastAsia="Calibri"/>
          <w:color w:val="auto"/>
          <w:szCs w:val="28"/>
          <w:shd w:val="clear" w:color="auto" w:fill="FFFFFF"/>
          <w:lang w:eastAsia="en-US"/>
        </w:rPr>
      </w:pPr>
      <w:bookmarkStart w:id="10" w:name="_Hlk78817873"/>
      <w:proofErr w:type="spellStart"/>
      <w:r w:rsidRPr="00C63509">
        <w:rPr>
          <w:rFonts w:eastAsia="Calibri"/>
          <w:color w:val="auto"/>
          <w:szCs w:val="28"/>
          <w:shd w:val="clear" w:color="auto" w:fill="FFFFFF"/>
          <w:lang w:eastAsia="en-US"/>
        </w:rPr>
        <w:t>ПС</w:t>
      </w:r>
      <w:r w:rsidRPr="00C63509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экспл</w:t>
      </w:r>
      <w:proofErr w:type="spellEnd"/>
      <w:r w:rsidRPr="00C63509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– общий проектный срок эксплуатации</w:t>
      </w:r>
      <w:r w:rsidRPr="00C63509">
        <w:rPr>
          <w:rFonts w:eastAsia="Calibri"/>
          <w:color w:val="auto"/>
          <w:szCs w:val="28"/>
          <w:shd w:val="clear" w:color="auto" w:fill="FFFFFF"/>
          <w:vertAlign w:val="superscript"/>
          <w:lang w:eastAsia="en-US"/>
        </w:rPr>
        <w:footnoteReference w:id="10"/>
      </w:r>
      <w:r w:rsidRPr="00C63509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объекта,</w:t>
      </w:r>
      <w:r w:rsidR="00344F0B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</w:t>
      </w:r>
      <w:r w:rsidRPr="00C63509">
        <w:rPr>
          <w:rFonts w:eastAsia="Calibri"/>
          <w:color w:val="auto"/>
          <w:szCs w:val="28"/>
          <w:shd w:val="clear" w:color="auto" w:fill="FFFFFF"/>
          <w:lang w:eastAsia="en-US"/>
        </w:rPr>
        <w:t>лет;</w:t>
      </w:r>
    </w:p>
    <w:p w14:paraId="65EC7562" w14:textId="77777777" w:rsidR="00F93A15" w:rsidRPr="00482FCA" w:rsidRDefault="00714180" w:rsidP="00F16166">
      <w:pPr>
        <w:ind w:firstLine="0"/>
        <w:rPr>
          <w:rFonts w:eastAsia="Calibri"/>
          <w:color w:val="auto"/>
          <w:szCs w:val="28"/>
          <w:shd w:val="clear" w:color="auto" w:fill="FFFFFF"/>
          <w:lang w:eastAsia="en-US"/>
        </w:rPr>
      </w:pP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         </w:t>
      </w:r>
      <w:proofErr w:type="spellStart"/>
      <w:r w:rsidRPr="008D609F">
        <w:rPr>
          <w:rFonts w:eastAsia="Calibri"/>
          <w:color w:val="auto"/>
          <w:szCs w:val="28"/>
          <w:shd w:val="clear" w:color="auto" w:fill="FFFFFF"/>
          <w:lang w:eastAsia="en-US"/>
        </w:rPr>
        <w:t>ПМ</w:t>
      </w:r>
      <w:r w:rsidRPr="008D609F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объекта</w:t>
      </w:r>
      <w:proofErr w:type="spellEnd"/>
      <w:r w:rsidRPr="008D609F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– проектная мощность</w:t>
      </w:r>
      <w:r w:rsidRPr="008D609F">
        <w:rPr>
          <w:rFonts w:eastAsia="Calibri"/>
          <w:color w:val="auto"/>
          <w:szCs w:val="28"/>
          <w:shd w:val="clear" w:color="auto" w:fill="FFFFFF"/>
          <w:vertAlign w:val="superscript"/>
          <w:lang w:eastAsia="en-US"/>
        </w:rPr>
        <w:footnoteReference w:id="11"/>
      </w:r>
      <w:r w:rsidRPr="008D609F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объект</w:t>
      </w:r>
      <w:r w:rsidR="00221177" w:rsidRPr="008D609F">
        <w:rPr>
          <w:rFonts w:eastAsia="Calibri"/>
          <w:color w:val="auto"/>
          <w:szCs w:val="28"/>
          <w:shd w:val="clear" w:color="auto" w:fill="FFFFFF"/>
          <w:lang w:eastAsia="en-US"/>
        </w:rPr>
        <w:t>а</w:t>
      </w:r>
      <w:r w:rsidRPr="008D609F">
        <w:rPr>
          <w:rFonts w:eastAsia="Calibri"/>
          <w:color w:val="auto"/>
          <w:szCs w:val="28"/>
          <w:shd w:val="clear" w:color="auto" w:fill="FFFFFF"/>
          <w:lang w:eastAsia="en-US"/>
        </w:rPr>
        <w:t>, (тонн/год).</w:t>
      </w:r>
      <w:bookmarkEnd w:id="10"/>
    </w:p>
    <w:p w14:paraId="3B601B9A" w14:textId="77777777" w:rsidR="00F06DD5" w:rsidRPr="00F06DD5" w:rsidRDefault="002672C4" w:rsidP="00F06DD5">
      <w:pPr>
        <w:ind w:firstLine="0"/>
        <w:rPr>
          <w:rFonts w:eastAsia="Calibri"/>
          <w:color w:val="auto"/>
          <w:szCs w:val="28"/>
          <w:shd w:val="clear" w:color="auto" w:fill="FFFFFF"/>
          <w:lang w:eastAsia="en-US"/>
        </w:rPr>
      </w:pP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     </w:t>
      </w:r>
    </w:p>
    <w:p w14:paraId="710FA51B" w14:textId="77777777" w:rsidR="002672C4" w:rsidRPr="002672C4" w:rsidRDefault="00663662" w:rsidP="00F16166">
      <w:pPr>
        <w:spacing w:after="240"/>
        <w:ind w:firstLine="708"/>
        <w:rPr>
          <w:rFonts w:eastAsia="Calibri"/>
          <w:color w:val="auto"/>
          <w:szCs w:val="28"/>
          <w:shd w:val="clear" w:color="auto" w:fill="FFFFFF"/>
          <w:lang w:eastAsia="en-US"/>
        </w:rPr>
      </w:pPr>
      <w:r>
        <w:rPr>
          <w:rFonts w:eastAsia="Calibri"/>
          <w:color w:val="auto"/>
          <w:szCs w:val="28"/>
          <w:shd w:val="clear" w:color="auto" w:fill="FFFFFF"/>
          <w:lang w:eastAsia="en-US"/>
        </w:rPr>
        <w:t>10</w:t>
      </w:r>
      <w:r w:rsidR="002672C4"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. Повышающий коэффициент </w:t>
      </w:r>
      <w:r w:rsidR="002672C4" w:rsidRPr="00A96EE1">
        <w:rPr>
          <w:rFonts w:eastAsia="Calibri"/>
          <w:color w:val="auto"/>
          <w:szCs w:val="28"/>
          <w:shd w:val="clear" w:color="auto" w:fill="FFFFFF"/>
          <w:lang w:eastAsia="en-US"/>
        </w:rPr>
        <w:t>для упаковки</w:t>
      </w:r>
      <w:r w:rsidR="002672C4"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рассчитывается в</w:t>
      </w:r>
      <w:r w:rsidR="00F16166">
        <w:rPr>
          <w:rFonts w:eastAsia="Calibri"/>
          <w:color w:val="auto"/>
          <w:szCs w:val="28"/>
          <w:shd w:val="clear" w:color="auto" w:fill="FFFFFF"/>
          <w:lang w:eastAsia="en-US"/>
        </w:rPr>
        <w:t> </w:t>
      </w:r>
      <w:r w:rsidR="002672C4" w:rsidRPr="002672C4">
        <w:rPr>
          <w:rFonts w:eastAsia="Calibri"/>
          <w:color w:val="auto"/>
          <w:szCs w:val="28"/>
          <w:shd w:val="clear" w:color="auto" w:fill="FFFFFF"/>
          <w:lang w:eastAsia="en-US"/>
        </w:rPr>
        <w:t>соответствии с установленными критериями, учитывающими экологические характеристики товара и упаковки товара (КЭ), и</w:t>
      </w:r>
      <w:r w:rsidR="00F16166">
        <w:rPr>
          <w:rFonts w:eastAsia="Calibri"/>
          <w:color w:val="auto"/>
          <w:szCs w:val="28"/>
          <w:shd w:val="clear" w:color="auto" w:fill="FFFFFF"/>
          <w:lang w:eastAsia="en-US"/>
        </w:rPr>
        <w:t> </w:t>
      </w:r>
      <w:r w:rsidR="002672C4" w:rsidRPr="002672C4">
        <w:rPr>
          <w:rFonts w:eastAsia="Calibri"/>
          <w:color w:val="auto"/>
          <w:szCs w:val="28"/>
          <w:shd w:val="clear" w:color="auto" w:fill="FFFFFF"/>
          <w:lang w:eastAsia="en-US"/>
        </w:rPr>
        <w:t>определяется по формуле:</w:t>
      </w:r>
    </w:p>
    <w:p w14:paraId="003DE590" w14:textId="77777777" w:rsidR="002672C4" w:rsidRPr="002672C4" w:rsidRDefault="002672C4" w:rsidP="00EE258A">
      <w:pPr>
        <w:pStyle w:val="af2"/>
        <w:ind w:left="708"/>
        <w:jc w:val="center"/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</w:pPr>
      <w:r w:rsidRPr="00EE258A">
        <w:rPr>
          <w:rFonts w:ascii="Cambria Math" w:eastAsia="Calibri" w:hAnsi="Cambria Math"/>
          <w:color w:val="auto"/>
          <w:szCs w:val="28"/>
          <w:shd w:val="clear" w:color="auto" w:fill="FFFFFF"/>
          <w:lang w:eastAsia="en-US"/>
        </w:rPr>
        <w:t xml:space="preserve">КЭ (упаковка) = 1 + </w:t>
      </w:r>
      <w:proofErr w:type="spellStart"/>
      <w:r w:rsidRPr="00EE258A">
        <w:rPr>
          <w:rFonts w:ascii="Cambria Math" w:eastAsia="Calibri" w:hAnsi="Cambria Math"/>
          <w:color w:val="auto"/>
          <w:szCs w:val="28"/>
          <w:shd w:val="clear" w:color="auto" w:fill="FFFFFF"/>
          <w:lang w:eastAsia="en-US"/>
        </w:rPr>
        <w:t>Кизвл</w:t>
      </w:r>
      <w:proofErr w:type="spellEnd"/>
      <w:r w:rsidRPr="00EE258A">
        <w:rPr>
          <w:rFonts w:ascii="Cambria Math" w:eastAsia="Calibri" w:hAnsi="Cambria Math"/>
          <w:color w:val="auto"/>
          <w:szCs w:val="28"/>
          <w:shd w:val="clear" w:color="auto" w:fill="FFFFFF"/>
          <w:lang w:eastAsia="en-US"/>
        </w:rPr>
        <w:t xml:space="preserve">. + </w:t>
      </w:r>
      <w:proofErr w:type="spellStart"/>
      <w:r w:rsidRPr="00EE258A">
        <w:rPr>
          <w:rFonts w:ascii="Cambria Math" w:eastAsia="Calibri" w:hAnsi="Cambria Math"/>
          <w:color w:val="auto"/>
          <w:szCs w:val="28"/>
          <w:shd w:val="clear" w:color="auto" w:fill="FFFFFF"/>
          <w:lang w:eastAsia="en-US"/>
        </w:rPr>
        <w:t>Ктехн</w:t>
      </w:r>
      <w:proofErr w:type="spellEnd"/>
      <w:r w:rsidRPr="00EE258A">
        <w:rPr>
          <w:rFonts w:ascii="Cambria Math" w:eastAsia="Calibri" w:hAnsi="Cambria Math"/>
          <w:color w:val="auto"/>
          <w:szCs w:val="28"/>
          <w:shd w:val="clear" w:color="auto" w:fill="FFFFFF"/>
          <w:lang w:eastAsia="en-US"/>
        </w:rPr>
        <w:t xml:space="preserve">. + </w:t>
      </w:r>
      <w:proofErr w:type="spellStart"/>
      <w:r w:rsidRPr="00EE258A">
        <w:rPr>
          <w:rFonts w:ascii="Cambria Math" w:eastAsia="Calibri" w:hAnsi="Cambria Math"/>
          <w:color w:val="auto"/>
          <w:szCs w:val="28"/>
          <w:shd w:val="clear" w:color="auto" w:fill="FFFFFF"/>
          <w:lang w:eastAsia="en-US"/>
        </w:rPr>
        <w:t>Кцикл</w:t>
      </w:r>
      <w:proofErr w:type="spellEnd"/>
      <w:r w:rsidRPr="00EE258A">
        <w:rPr>
          <w:rFonts w:ascii="Cambria Math" w:eastAsia="Calibri" w:hAnsi="Cambria Math"/>
          <w:color w:val="auto"/>
          <w:szCs w:val="28"/>
          <w:shd w:val="clear" w:color="auto" w:fill="FFFFFF"/>
          <w:lang w:eastAsia="en-US"/>
        </w:rPr>
        <w:t xml:space="preserve">. + </w:t>
      </w:r>
      <w:proofErr w:type="spellStart"/>
      <w:r w:rsidRPr="00EE258A">
        <w:rPr>
          <w:rFonts w:ascii="Cambria Math" w:eastAsia="Calibri" w:hAnsi="Cambria Math"/>
          <w:color w:val="auto"/>
          <w:szCs w:val="28"/>
          <w:shd w:val="clear" w:color="auto" w:fill="FFFFFF"/>
          <w:lang w:eastAsia="en-US"/>
        </w:rPr>
        <w:t>Кпотр</w:t>
      </w:r>
      <w:proofErr w:type="spellEnd"/>
      <w:r w:rsidRPr="00EE258A">
        <w:rPr>
          <w:rFonts w:ascii="Cambria Math" w:eastAsia="Calibri" w:hAnsi="Cambria Math"/>
          <w:color w:val="auto"/>
          <w:szCs w:val="28"/>
          <w:shd w:val="clear" w:color="auto" w:fill="FFFFFF"/>
          <w:lang w:eastAsia="en-US"/>
        </w:rPr>
        <w:t>.</w:t>
      </w:r>
    </w:p>
    <w:p w14:paraId="619C7664" w14:textId="77777777" w:rsidR="002672C4" w:rsidRPr="002672C4" w:rsidRDefault="002672C4" w:rsidP="00F16166">
      <w:pPr>
        <w:ind w:firstLine="708"/>
        <w:rPr>
          <w:rFonts w:eastAsia="Calibri"/>
          <w:color w:val="auto"/>
          <w:szCs w:val="28"/>
          <w:shd w:val="clear" w:color="auto" w:fill="FFFFFF"/>
          <w:lang w:eastAsia="en-US"/>
        </w:rPr>
      </w:pP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>где</w:t>
      </w:r>
      <w:r w:rsidR="00F16166">
        <w:rPr>
          <w:rFonts w:eastAsia="Calibri"/>
          <w:color w:val="auto"/>
          <w:szCs w:val="28"/>
          <w:shd w:val="clear" w:color="auto" w:fill="FFFFFF"/>
          <w:lang w:eastAsia="en-US"/>
        </w:rPr>
        <w:t>: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</w:t>
      </w:r>
    </w:p>
    <w:p w14:paraId="4A76B332" w14:textId="77777777" w:rsidR="002672C4" w:rsidRPr="002672C4" w:rsidRDefault="002672C4" w:rsidP="00F16166">
      <w:pPr>
        <w:ind w:firstLine="708"/>
        <w:rPr>
          <w:rFonts w:eastAsia="Calibri"/>
          <w:color w:val="auto"/>
          <w:szCs w:val="28"/>
          <w:shd w:val="clear" w:color="auto" w:fill="FFFFFF"/>
          <w:lang w:eastAsia="en-US"/>
        </w:rPr>
      </w:pPr>
      <w:proofErr w:type="spellStart"/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>К</w:t>
      </w:r>
      <w:r w:rsidRPr="002672C4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извл</w:t>
      </w:r>
      <w:proofErr w:type="spellEnd"/>
      <w:r w:rsidRPr="002672C4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 xml:space="preserve">. 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– </w:t>
      </w:r>
      <w:r w:rsidR="00EB1E47">
        <w:rPr>
          <w:rFonts w:eastAsia="Calibri"/>
          <w:color w:val="auto"/>
          <w:szCs w:val="28"/>
          <w:shd w:val="clear" w:color="auto" w:fill="FFFFFF"/>
          <w:lang w:eastAsia="en-US"/>
        </w:rPr>
        <w:t>критерий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</w:t>
      </w:r>
      <w:proofErr w:type="spellStart"/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>извлекаемости</w:t>
      </w:r>
      <w:proofErr w:type="spellEnd"/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>, обозначающий совместимость материала упаковки с промышленно доступными существующими</w:t>
      </w:r>
      <w:r w:rsidR="00C83085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и имеющими практическое применение на территории Российской Федерации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технологиями сортировки:</w:t>
      </w:r>
    </w:p>
    <w:p w14:paraId="46C5575C" w14:textId="77777777" w:rsidR="002672C4" w:rsidRPr="002672C4" w:rsidRDefault="002672C4" w:rsidP="00F16166">
      <w:pPr>
        <w:ind w:firstLine="708"/>
        <w:rPr>
          <w:rFonts w:eastAsia="Calibri"/>
          <w:color w:val="auto"/>
          <w:szCs w:val="28"/>
          <w:shd w:val="clear" w:color="auto" w:fill="FFFFFF"/>
          <w:lang w:eastAsia="en-US"/>
        </w:rPr>
      </w:pPr>
      <w:proofErr w:type="spellStart"/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>К</w:t>
      </w:r>
      <w:r w:rsidRPr="002672C4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извл</w:t>
      </w:r>
      <w:proofErr w:type="spellEnd"/>
      <w:r w:rsidRPr="002672C4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 xml:space="preserve">. 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= </w:t>
      </w:r>
      <w:r w:rsidR="00F52EC6" w:rsidRPr="00F52EC6">
        <w:rPr>
          <w:rFonts w:eastAsia="Calibri"/>
          <w:color w:val="auto"/>
          <w:szCs w:val="28"/>
          <w:shd w:val="clear" w:color="auto" w:fill="FFFFFF"/>
          <w:lang w:eastAsia="en-US"/>
        </w:rPr>
        <w:t>1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</w:t>
      </w:r>
      <w:r w:rsidR="00F16166" w:rsidRPr="00F16166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– 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извлечение отходов </w:t>
      </w:r>
      <w:r w:rsidR="00F06DD5">
        <w:rPr>
          <w:rFonts w:eastAsia="Calibri"/>
          <w:color w:val="auto"/>
          <w:szCs w:val="28"/>
          <w:shd w:val="clear" w:color="auto" w:fill="FFFFFF"/>
          <w:lang w:eastAsia="en-US"/>
        </w:rPr>
        <w:t>упаковки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из общего потока отходов в</w:t>
      </w:r>
      <w:r w:rsidR="00F16166">
        <w:rPr>
          <w:rFonts w:eastAsia="Calibri"/>
          <w:color w:val="auto"/>
          <w:szCs w:val="28"/>
          <w:shd w:val="clear" w:color="auto" w:fill="FFFFFF"/>
          <w:lang w:eastAsia="en-US"/>
        </w:rPr>
        <w:t> 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процессе сортировки и/или способом </w:t>
      </w:r>
      <w:r w:rsidR="00F06DD5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раздельного накопления 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>представляется экономически необоснованным;</w:t>
      </w:r>
    </w:p>
    <w:p w14:paraId="1BB5483B" w14:textId="77777777" w:rsidR="002672C4" w:rsidRPr="002672C4" w:rsidRDefault="002672C4" w:rsidP="00BE3BB7">
      <w:pPr>
        <w:rPr>
          <w:rFonts w:eastAsia="Calibri"/>
          <w:color w:val="auto"/>
          <w:szCs w:val="28"/>
          <w:shd w:val="clear" w:color="auto" w:fill="FFFFFF"/>
          <w:lang w:eastAsia="en-US"/>
        </w:rPr>
      </w:pPr>
      <w:proofErr w:type="spellStart"/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>К</w:t>
      </w:r>
      <w:r w:rsidRPr="002672C4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извл</w:t>
      </w:r>
      <w:proofErr w:type="spellEnd"/>
      <w:r w:rsidRPr="002672C4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 xml:space="preserve">. 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= 0 </w:t>
      </w:r>
      <w:r w:rsidR="00F16166" w:rsidRPr="00F16166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– 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возможно экономически обоснованное осуществление извлечения </w:t>
      </w:r>
      <w:r w:rsidR="00A9393E">
        <w:rPr>
          <w:rFonts w:eastAsia="Calibri"/>
          <w:color w:val="auto"/>
          <w:szCs w:val="28"/>
          <w:shd w:val="clear" w:color="auto" w:fill="FFFFFF"/>
          <w:lang w:eastAsia="en-US"/>
        </w:rPr>
        <w:t>упаковки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из общего потока отходов в процессе сортировки при помощи сепараторов и/или ручным способом или организована инфраструктура раздельного накопления отходов данной категории упаковки.</w:t>
      </w:r>
    </w:p>
    <w:p w14:paraId="14A0B0D0" w14:textId="77777777" w:rsidR="00153E73" w:rsidRDefault="00153E73" w:rsidP="00BE3BB7">
      <w:pPr>
        <w:rPr>
          <w:rFonts w:eastAsia="Calibri"/>
          <w:color w:val="auto"/>
          <w:szCs w:val="28"/>
          <w:shd w:val="clear" w:color="auto" w:fill="FFFFFF"/>
          <w:lang w:eastAsia="en-US"/>
        </w:rPr>
      </w:pPr>
    </w:p>
    <w:p w14:paraId="73ABE9EF" w14:textId="77777777" w:rsidR="002672C4" w:rsidRPr="002672C4" w:rsidRDefault="002672C4" w:rsidP="00BE3BB7">
      <w:pPr>
        <w:rPr>
          <w:rFonts w:eastAsia="Calibri"/>
          <w:color w:val="auto"/>
          <w:szCs w:val="28"/>
          <w:shd w:val="clear" w:color="auto" w:fill="FFFFFF"/>
          <w:lang w:eastAsia="en-US"/>
        </w:rPr>
      </w:pPr>
      <w:proofErr w:type="spellStart"/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>К</w:t>
      </w:r>
      <w:r w:rsidRPr="002672C4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техн</w:t>
      </w:r>
      <w:proofErr w:type="spellEnd"/>
      <w:r w:rsidRPr="002672C4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 xml:space="preserve">. 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– </w:t>
      </w:r>
      <w:r w:rsidR="00EB1E47">
        <w:rPr>
          <w:rFonts w:eastAsia="Calibri"/>
          <w:color w:val="auto"/>
          <w:szCs w:val="28"/>
          <w:shd w:val="clear" w:color="auto" w:fill="FFFFFF"/>
          <w:lang w:eastAsia="en-US"/>
        </w:rPr>
        <w:t>критерий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</w:t>
      </w:r>
      <w:proofErr w:type="spellStart"/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>перерабатываемости</w:t>
      </w:r>
      <w:proofErr w:type="spellEnd"/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, обозначающий совместимость материала упаковки с промышленно доступными </w:t>
      </w:r>
      <w:r w:rsidR="00061B81" w:rsidRPr="00061B81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существующими и имеющими практическое применение на территории Российской </w:t>
      </w:r>
      <w:r w:rsidR="00061B81" w:rsidRPr="00061B81">
        <w:rPr>
          <w:rFonts w:eastAsia="Calibri"/>
          <w:color w:val="auto"/>
          <w:szCs w:val="28"/>
          <w:shd w:val="clear" w:color="auto" w:fill="FFFFFF"/>
          <w:lang w:eastAsia="en-US"/>
        </w:rPr>
        <w:lastRenderedPageBreak/>
        <w:t>Федерации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технологиями </w:t>
      </w:r>
      <w:r w:rsidR="001C77B9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утилизации, 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>(учитывается многослойный материал, материал с нанесением печати более 20% и другие факторы, препятствующие переработке существующими технологическими методами):</w:t>
      </w:r>
    </w:p>
    <w:p w14:paraId="253A75E1" w14:textId="77777777" w:rsidR="002672C4" w:rsidRDefault="002672C4" w:rsidP="00F16166">
      <w:pPr>
        <w:ind w:firstLine="708"/>
        <w:rPr>
          <w:rFonts w:eastAsia="Calibri"/>
          <w:color w:val="auto"/>
          <w:szCs w:val="28"/>
          <w:shd w:val="clear" w:color="auto" w:fill="FFFFFF"/>
          <w:lang w:eastAsia="en-US"/>
        </w:rPr>
      </w:pPr>
      <w:proofErr w:type="spellStart"/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>К</w:t>
      </w:r>
      <w:r w:rsidRPr="002672C4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техн</w:t>
      </w:r>
      <w:proofErr w:type="spellEnd"/>
      <w:r w:rsidRPr="002672C4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 xml:space="preserve">. 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= </w:t>
      </w:r>
      <w:r w:rsidR="00F52EC6" w:rsidRPr="00F52EC6">
        <w:rPr>
          <w:rFonts w:eastAsia="Calibri"/>
          <w:color w:val="auto"/>
          <w:szCs w:val="28"/>
          <w:shd w:val="clear" w:color="auto" w:fill="FFFFFF"/>
          <w:lang w:eastAsia="en-US"/>
        </w:rPr>
        <w:t>1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</w:t>
      </w:r>
      <w:r w:rsidR="00A06C0D" w:rsidRPr="00A06C0D">
        <w:rPr>
          <w:rFonts w:eastAsia="Calibri"/>
          <w:color w:val="auto"/>
          <w:szCs w:val="28"/>
          <w:shd w:val="clear" w:color="auto" w:fill="FFFFFF"/>
          <w:lang w:eastAsia="en-US"/>
        </w:rPr>
        <w:t>–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отсутствуют промышленн</w:t>
      </w:r>
      <w:r w:rsidR="00526223">
        <w:rPr>
          <w:rFonts w:eastAsia="Calibri"/>
          <w:color w:val="auto"/>
          <w:szCs w:val="28"/>
          <w:shd w:val="clear" w:color="auto" w:fill="FFFFFF"/>
          <w:lang w:eastAsia="en-US"/>
        </w:rPr>
        <w:t>ые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технологии переработки</w:t>
      </w:r>
      <w:r w:rsidR="00526223" w:rsidRPr="00526223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</w:t>
      </w:r>
      <w:r w:rsidR="005867D9" w:rsidRPr="00526223">
        <w:rPr>
          <w:rFonts w:eastAsia="Calibri"/>
          <w:color w:val="auto"/>
          <w:szCs w:val="28"/>
          <w:shd w:val="clear" w:color="auto" w:fill="FFFFFF"/>
          <w:lang w:eastAsia="en-US"/>
        </w:rPr>
        <w:t>во</w:t>
      </w:r>
      <w:r w:rsidR="005867D9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вторичное</w:t>
      </w:r>
      <w:r w:rsidR="00526223" w:rsidRPr="00526223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сырье;</w:t>
      </w:r>
    </w:p>
    <w:p w14:paraId="4EC8FC8C" w14:textId="77777777" w:rsidR="002672C4" w:rsidRPr="002672C4" w:rsidRDefault="002672C4" w:rsidP="00DF7DC9">
      <w:pPr>
        <w:spacing w:after="240"/>
        <w:ind w:firstLine="708"/>
        <w:rPr>
          <w:rFonts w:eastAsia="Calibri"/>
          <w:color w:val="auto"/>
          <w:szCs w:val="28"/>
          <w:shd w:val="clear" w:color="auto" w:fill="FFFFFF"/>
          <w:lang w:eastAsia="en-US"/>
        </w:rPr>
      </w:pPr>
      <w:proofErr w:type="spellStart"/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>К</w:t>
      </w:r>
      <w:r w:rsidRPr="002672C4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техн</w:t>
      </w:r>
      <w:proofErr w:type="spellEnd"/>
      <w:r w:rsidRPr="002672C4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 xml:space="preserve">. 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= 0 </w:t>
      </w:r>
      <w:r w:rsidR="00A06C0D" w:rsidRPr="00A06C0D">
        <w:rPr>
          <w:rFonts w:eastAsia="Calibri"/>
          <w:color w:val="auto"/>
          <w:szCs w:val="28"/>
          <w:shd w:val="clear" w:color="auto" w:fill="FFFFFF"/>
          <w:lang w:eastAsia="en-US"/>
        </w:rPr>
        <w:t>–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промышленно доступные технологии переработки существуют и имеют практическое применение.</w:t>
      </w:r>
    </w:p>
    <w:p w14:paraId="0F8D6F76" w14:textId="77777777" w:rsidR="002672C4" w:rsidRPr="002672C4" w:rsidRDefault="002672C4" w:rsidP="00F16166">
      <w:pPr>
        <w:ind w:firstLine="708"/>
        <w:rPr>
          <w:rFonts w:eastAsia="Calibri"/>
          <w:color w:val="auto"/>
          <w:szCs w:val="28"/>
          <w:shd w:val="clear" w:color="auto" w:fill="FFFFFF"/>
          <w:lang w:eastAsia="en-US"/>
        </w:rPr>
      </w:pPr>
      <w:proofErr w:type="spellStart"/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>К</w:t>
      </w:r>
      <w:r w:rsidRPr="002672C4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цикл</w:t>
      </w:r>
      <w:proofErr w:type="spellEnd"/>
      <w:r w:rsidRPr="002672C4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 xml:space="preserve">. 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– </w:t>
      </w:r>
      <w:r w:rsidR="00C652A8">
        <w:rPr>
          <w:rFonts w:eastAsia="Calibri"/>
          <w:color w:val="auto"/>
          <w:szCs w:val="28"/>
          <w:shd w:val="clear" w:color="auto" w:fill="FFFFFF"/>
          <w:lang w:eastAsia="en-US"/>
        </w:rPr>
        <w:t>критерий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, характеризующий количество циклов переработки </w:t>
      </w:r>
      <w:bookmarkStart w:id="11" w:name="_Hlk87613893"/>
      <w:bookmarkStart w:id="12" w:name="_Hlk87613941"/>
      <w:r w:rsidR="0002569F">
        <w:rPr>
          <w:rFonts w:eastAsia="Calibri"/>
          <w:color w:val="auto"/>
          <w:szCs w:val="28"/>
          <w:shd w:val="clear" w:color="auto" w:fill="FFFFFF"/>
          <w:lang w:eastAsia="en-US"/>
        </w:rPr>
        <w:t>материал</w:t>
      </w:r>
      <w:bookmarkEnd w:id="11"/>
      <w:r w:rsidR="0002569F">
        <w:rPr>
          <w:rFonts w:eastAsia="Calibri"/>
          <w:color w:val="auto"/>
          <w:szCs w:val="28"/>
          <w:shd w:val="clear" w:color="auto" w:fill="FFFFFF"/>
          <w:lang w:eastAsia="en-US"/>
        </w:rPr>
        <w:t>а</w:t>
      </w:r>
      <w:bookmarkEnd w:id="12"/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упаковки, утративш</w:t>
      </w:r>
      <w:r w:rsidR="0002569F">
        <w:rPr>
          <w:rFonts w:eastAsia="Calibri"/>
          <w:color w:val="auto"/>
          <w:szCs w:val="28"/>
          <w:shd w:val="clear" w:color="auto" w:fill="FFFFFF"/>
          <w:lang w:eastAsia="en-US"/>
        </w:rPr>
        <w:t>ей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свои потребительские свойства:</w:t>
      </w:r>
    </w:p>
    <w:p w14:paraId="3FF9CB39" w14:textId="77777777" w:rsidR="002672C4" w:rsidRPr="002672C4" w:rsidRDefault="002672C4" w:rsidP="00F16166">
      <w:pPr>
        <w:ind w:firstLine="708"/>
        <w:rPr>
          <w:rFonts w:eastAsia="Calibri"/>
          <w:color w:val="auto"/>
          <w:szCs w:val="28"/>
          <w:shd w:val="clear" w:color="auto" w:fill="FFFFFF"/>
          <w:lang w:eastAsia="en-US"/>
        </w:rPr>
      </w:pPr>
      <w:proofErr w:type="spellStart"/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>К</w:t>
      </w:r>
      <w:r w:rsidRPr="002672C4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цикл</w:t>
      </w:r>
      <w:proofErr w:type="spellEnd"/>
      <w:r w:rsidRPr="002672C4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 xml:space="preserve">. 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= </w:t>
      </w:r>
      <w:r w:rsidR="00F52EC6" w:rsidRPr="00F52EC6">
        <w:rPr>
          <w:rFonts w:eastAsia="Calibri"/>
          <w:color w:val="auto"/>
          <w:szCs w:val="28"/>
          <w:shd w:val="clear" w:color="auto" w:fill="FFFFFF"/>
          <w:lang w:eastAsia="en-US"/>
        </w:rPr>
        <w:t>1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</w:t>
      </w:r>
      <w:r w:rsidR="00395831" w:rsidRPr="00395831">
        <w:rPr>
          <w:rFonts w:eastAsia="Calibri"/>
          <w:color w:val="auto"/>
          <w:szCs w:val="28"/>
          <w:shd w:val="clear" w:color="auto" w:fill="FFFFFF"/>
          <w:lang w:eastAsia="en-US"/>
        </w:rPr>
        <w:t>–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до 5 циклов переработки </w:t>
      </w:r>
      <w:r w:rsidR="0002569F" w:rsidRPr="0002569F">
        <w:rPr>
          <w:rFonts w:eastAsia="Calibri"/>
          <w:color w:val="auto"/>
          <w:szCs w:val="28"/>
          <w:shd w:val="clear" w:color="auto" w:fill="FFFFFF"/>
          <w:lang w:eastAsia="en-US"/>
        </w:rPr>
        <w:t>материал</w:t>
      </w:r>
      <w:r w:rsidR="0002569F">
        <w:rPr>
          <w:rFonts w:eastAsia="Calibri"/>
          <w:color w:val="auto"/>
          <w:szCs w:val="28"/>
          <w:shd w:val="clear" w:color="auto" w:fill="FFFFFF"/>
          <w:lang w:eastAsia="en-US"/>
        </w:rPr>
        <w:t>а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упаковки, утративше</w:t>
      </w:r>
      <w:r w:rsidR="00395831">
        <w:rPr>
          <w:rFonts w:eastAsia="Calibri"/>
          <w:color w:val="auto"/>
          <w:szCs w:val="28"/>
          <w:shd w:val="clear" w:color="auto" w:fill="FFFFFF"/>
          <w:lang w:eastAsia="en-US"/>
        </w:rPr>
        <w:t>й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свои потребительские свойства;</w:t>
      </w:r>
    </w:p>
    <w:p w14:paraId="6CF61CE0" w14:textId="77777777" w:rsidR="00D33A1F" w:rsidRDefault="002672C4" w:rsidP="005A21A2">
      <w:pPr>
        <w:rPr>
          <w:rFonts w:eastAsia="Calibri"/>
          <w:color w:val="auto"/>
          <w:szCs w:val="28"/>
          <w:shd w:val="clear" w:color="auto" w:fill="FFFFFF"/>
          <w:lang w:eastAsia="en-US"/>
        </w:rPr>
      </w:pPr>
      <w:proofErr w:type="spellStart"/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>К</w:t>
      </w:r>
      <w:r w:rsidRPr="002672C4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цикл</w:t>
      </w:r>
      <w:proofErr w:type="spellEnd"/>
      <w:r w:rsidRPr="002672C4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 xml:space="preserve">. 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= 0 </w:t>
      </w:r>
      <w:r w:rsidR="00395831" w:rsidRPr="00395831">
        <w:rPr>
          <w:rFonts w:eastAsia="Calibri"/>
          <w:color w:val="auto"/>
          <w:szCs w:val="28"/>
          <w:shd w:val="clear" w:color="auto" w:fill="FFFFFF"/>
          <w:lang w:eastAsia="en-US"/>
        </w:rPr>
        <w:t>–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более 5 циклов переработки </w:t>
      </w:r>
      <w:r w:rsidR="0002569F" w:rsidRPr="0002569F">
        <w:rPr>
          <w:rFonts w:eastAsia="Calibri"/>
          <w:color w:val="auto"/>
          <w:szCs w:val="28"/>
          <w:shd w:val="clear" w:color="auto" w:fill="FFFFFF"/>
          <w:lang w:eastAsia="en-US"/>
        </w:rPr>
        <w:t>материал</w:t>
      </w:r>
      <w:r w:rsidR="0002569F">
        <w:rPr>
          <w:rFonts w:eastAsia="Calibri"/>
          <w:color w:val="auto"/>
          <w:szCs w:val="28"/>
          <w:shd w:val="clear" w:color="auto" w:fill="FFFFFF"/>
          <w:lang w:eastAsia="en-US"/>
        </w:rPr>
        <w:t>а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упаковки, утративше</w:t>
      </w:r>
      <w:r w:rsidR="00395831">
        <w:rPr>
          <w:rFonts w:eastAsia="Calibri"/>
          <w:color w:val="auto"/>
          <w:szCs w:val="28"/>
          <w:shd w:val="clear" w:color="auto" w:fill="FFFFFF"/>
          <w:lang w:eastAsia="en-US"/>
        </w:rPr>
        <w:t>й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свои потребительские свойства.</w:t>
      </w:r>
      <w:bookmarkStart w:id="13" w:name="_Hlk74238402"/>
    </w:p>
    <w:p w14:paraId="38BEAF0B" w14:textId="77777777" w:rsidR="005A21A2" w:rsidRDefault="005A21A2" w:rsidP="005A21A2">
      <w:pPr>
        <w:rPr>
          <w:rFonts w:eastAsia="Calibri"/>
          <w:color w:val="auto"/>
          <w:szCs w:val="28"/>
          <w:shd w:val="clear" w:color="auto" w:fill="FFFFFF"/>
          <w:lang w:eastAsia="en-US"/>
        </w:rPr>
      </w:pPr>
    </w:p>
    <w:p w14:paraId="064E019B" w14:textId="77777777" w:rsidR="002672C4" w:rsidRPr="002672C4" w:rsidRDefault="002672C4" w:rsidP="00BE3BB7">
      <w:pPr>
        <w:rPr>
          <w:rFonts w:eastAsia="Calibri"/>
          <w:color w:val="auto"/>
          <w:szCs w:val="28"/>
          <w:shd w:val="clear" w:color="auto" w:fill="FFFFFF"/>
          <w:lang w:eastAsia="en-US"/>
        </w:rPr>
      </w:pPr>
      <w:proofErr w:type="spellStart"/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>К</w:t>
      </w:r>
      <w:r w:rsidRPr="002672C4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потр</w:t>
      </w:r>
      <w:proofErr w:type="spellEnd"/>
      <w:r w:rsidRPr="002672C4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.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– </w:t>
      </w:r>
      <w:r w:rsidR="00EB1E47">
        <w:rPr>
          <w:rFonts w:eastAsia="Calibri"/>
          <w:color w:val="auto"/>
          <w:szCs w:val="28"/>
          <w:shd w:val="clear" w:color="auto" w:fill="FFFFFF"/>
          <w:lang w:eastAsia="en-US"/>
        </w:rPr>
        <w:t>критерий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>, характеризующий обеспечени</w:t>
      </w:r>
      <w:r w:rsidR="00C57E59">
        <w:rPr>
          <w:rFonts w:eastAsia="Calibri"/>
          <w:color w:val="auto"/>
          <w:szCs w:val="28"/>
          <w:shd w:val="clear" w:color="auto" w:fill="FFFFFF"/>
          <w:lang w:eastAsia="en-US"/>
        </w:rPr>
        <w:t>е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потребности во вторичном сырье, получаемом в результате переработки отходов упаковки определенной категории:</w:t>
      </w:r>
    </w:p>
    <w:p w14:paraId="79A04B28" w14:textId="77777777" w:rsidR="002672C4" w:rsidRPr="002672C4" w:rsidRDefault="002672C4" w:rsidP="00BE3BB7">
      <w:pPr>
        <w:rPr>
          <w:rFonts w:eastAsia="Calibri"/>
          <w:color w:val="auto"/>
          <w:szCs w:val="28"/>
          <w:shd w:val="clear" w:color="auto" w:fill="FFFFFF"/>
          <w:lang w:eastAsia="en-US"/>
        </w:rPr>
      </w:pPr>
      <w:proofErr w:type="spellStart"/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>К</w:t>
      </w:r>
      <w:r w:rsidRPr="002672C4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потр</w:t>
      </w:r>
      <w:proofErr w:type="spellEnd"/>
      <w:r w:rsidRPr="002672C4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.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= </w:t>
      </w:r>
      <w:r w:rsidR="00F52EC6" w:rsidRPr="00F52EC6">
        <w:rPr>
          <w:rFonts w:eastAsia="Calibri"/>
          <w:color w:val="auto"/>
          <w:szCs w:val="28"/>
          <w:shd w:val="clear" w:color="auto" w:fill="FFFFFF"/>
          <w:lang w:eastAsia="en-US"/>
        </w:rPr>
        <w:t>1</w:t>
      </w:r>
      <w:r w:rsidR="00057635"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</w:t>
      </w:r>
      <w:r w:rsidR="00395831" w:rsidRPr="00395831">
        <w:rPr>
          <w:rFonts w:eastAsia="Calibri"/>
          <w:color w:val="auto"/>
          <w:szCs w:val="28"/>
          <w:shd w:val="clear" w:color="auto" w:fill="FFFFFF"/>
          <w:lang w:eastAsia="en-US"/>
        </w:rPr>
        <w:t>–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</w:t>
      </w:r>
      <w:bookmarkStart w:id="14" w:name="_Hlk85184054"/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>потребность во вторичном сырье, получаемом в</w:t>
      </w:r>
      <w:r w:rsidR="00DF7DC9">
        <w:rPr>
          <w:rFonts w:eastAsia="Calibri"/>
          <w:color w:val="auto"/>
          <w:szCs w:val="28"/>
          <w:shd w:val="clear" w:color="auto" w:fill="FFFFFF"/>
          <w:lang w:eastAsia="en-US"/>
        </w:rPr>
        <w:t> 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результате переработки </w:t>
      </w:r>
      <w:r w:rsidR="00C57E59" w:rsidRPr="002672C4">
        <w:rPr>
          <w:rFonts w:eastAsia="Calibri"/>
          <w:color w:val="auto"/>
          <w:szCs w:val="28"/>
          <w:shd w:val="clear" w:color="auto" w:fill="FFFFFF"/>
          <w:lang w:eastAsia="en-US"/>
        </w:rPr>
        <w:t>отходов определенной группы упаковки,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</w:t>
      </w:r>
      <w:r w:rsidR="00B368C8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не </w:t>
      </w:r>
      <w:r w:rsidR="00F3356C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подтверждается </w:t>
      </w:r>
      <w:r w:rsidR="00C57E59">
        <w:rPr>
          <w:rFonts w:eastAsia="Calibri"/>
          <w:color w:val="auto"/>
          <w:szCs w:val="28"/>
          <w:shd w:val="clear" w:color="auto" w:fill="FFFFFF"/>
          <w:lang w:eastAsia="en-US"/>
        </w:rPr>
        <w:t>фактической реализацией такого сырья утилизаторами</w:t>
      </w:r>
      <w:bookmarkEnd w:id="14"/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>;</w:t>
      </w:r>
    </w:p>
    <w:p w14:paraId="1570320C" w14:textId="77777777" w:rsidR="002672C4" w:rsidRPr="002672C4" w:rsidRDefault="002672C4" w:rsidP="00BE3BB7">
      <w:pPr>
        <w:rPr>
          <w:rFonts w:eastAsia="Calibri"/>
          <w:color w:val="auto"/>
          <w:szCs w:val="28"/>
          <w:shd w:val="clear" w:color="auto" w:fill="FFFFFF"/>
          <w:lang w:eastAsia="en-US"/>
        </w:rPr>
      </w:pPr>
      <w:proofErr w:type="spellStart"/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>К</w:t>
      </w:r>
      <w:r w:rsidRPr="002672C4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потр</w:t>
      </w:r>
      <w:proofErr w:type="spellEnd"/>
      <w:r w:rsidRPr="002672C4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.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= 0 </w:t>
      </w:r>
      <w:r w:rsidR="00395831" w:rsidRPr="00395831">
        <w:rPr>
          <w:rFonts w:eastAsia="Calibri"/>
          <w:color w:val="auto"/>
          <w:szCs w:val="28"/>
          <w:shd w:val="clear" w:color="auto" w:fill="FFFFFF"/>
          <w:lang w:eastAsia="en-US"/>
        </w:rPr>
        <w:t>–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</w:t>
      </w:r>
      <w:r w:rsidR="00C57E59" w:rsidRPr="00C57E59">
        <w:rPr>
          <w:rFonts w:eastAsia="Calibri"/>
          <w:color w:val="auto"/>
          <w:szCs w:val="28"/>
          <w:shd w:val="clear" w:color="auto" w:fill="FFFFFF"/>
          <w:lang w:eastAsia="en-US"/>
        </w:rPr>
        <w:t>потребность во вторичном сырье, получаемом в результате переработки отходов определенной группы упаковки, подтверждается фактической реализацией такого сырья утилизаторами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>.</w:t>
      </w:r>
      <w:bookmarkEnd w:id="13"/>
    </w:p>
    <w:p w14:paraId="0C3CBB39" w14:textId="77777777" w:rsidR="00BE3BB7" w:rsidRDefault="00BE3BB7" w:rsidP="00F16166">
      <w:pPr>
        <w:ind w:firstLine="708"/>
        <w:rPr>
          <w:rFonts w:eastAsia="Calibri"/>
          <w:color w:val="auto"/>
          <w:szCs w:val="28"/>
          <w:shd w:val="clear" w:color="auto" w:fill="FFFFFF"/>
          <w:lang w:eastAsia="en-US"/>
        </w:rPr>
      </w:pPr>
    </w:p>
    <w:p w14:paraId="10E72A6A" w14:textId="77777777" w:rsidR="002672C4" w:rsidRDefault="00663662" w:rsidP="00F16166">
      <w:pPr>
        <w:ind w:firstLine="708"/>
        <w:rPr>
          <w:rFonts w:eastAsia="Calibri"/>
          <w:color w:val="auto"/>
          <w:szCs w:val="28"/>
          <w:shd w:val="clear" w:color="auto" w:fill="FFFFFF"/>
          <w:lang w:eastAsia="en-US"/>
        </w:rPr>
      </w:pPr>
      <w:r>
        <w:rPr>
          <w:rFonts w:eastAsia="Calibri"/>
          <w:color w:val="auto"/>
          <w:szCs w:val="28"/>
          <w:shd w:val="clear" w:color="auto" w:fill="FFFFFF"/>
          <w:lang w:eastAsia="en-US"/>
        </w:rPr>
        <w:t>11</w:t>
      </w:r>
      <w:r w:rsidR="002672C4" w:rsidRPr="002672C4">
        <w:rPr>
          <w:rFonts w:eastAsia="Calibri"/>
          <w:color w:val="auto"/>
          <w:szCs w:val="28"/>
          <w:shd w:val="clear" w:color="auto" w:fill="FFFFFF"/>
          <w:lang w:eastAsia="en-US"/>
        </w:rPr>
        <w:t>. Повышающий коэффициент для товаров рассчитывается в</w:t>
      </w:r>
      <w:r w:rsidR="00DF7DC9">
        <w:rPr>
          <w:rFonts w:eastAsia="Calibri"/>
          <w:color w:val="auto"/>
          <w:szCs w:val="28"/>
          <w:shd w:val="clear" w:color="auto" w:fill="FFFFFF"/>
          <w:lang w:eastAsia="en-US"/>
        </w:rPr>
        <w:t> </w:t>
      </w:r>
      <w:r w:rsidR="002672C4" w:rsidRPr="002672C4">
        <w:rPr>
          <w:rFonts w:eastAsia="Calibri"/>
          <w:color w:val="auto"/>
          <w:szCs w:val="28"/>
          <w:shd w:val="clear" w:color="auto" w:fill="FFFFFF"/>
          <w:lang w:eastAsia="en-US"/>
        </w:rPr>
        <w:t>соответствии с установленными критериями, учитывающими экологические характеристики товара и упаковки товара (КЭ), и</w:t>
      </w:r>
      <w:r w:rsidR="00DF7DC9">
        <w:rPr>
          <w:rFonts w:eastAsia="Calibri"/>
          <w:color w:val="auto"/>
          <w:szCs w:val="28"/>
          <w:shd w:val="clear" w:color="auto" w:fill="FFFFFF"/>
          <w:lang w:eastAsia="en-US"/>
        </w:rPr>
        <w:t> </w:t>
      </w:r>
      <w:r w:rsidR="002672C4" w:rsidRPr="002672C4">
        <w:rPr>
          <w:rFonts w:eastAsia="Calibri"/>
          <w:color w:val="auto"/>
          <w:szCs w:val="28"/>
          <w:shd w:val="clear" w:color="auto" w:fill="FFFFFF"/>
          <w:lang w:eastAsia="en-US"/>
        </w:rPr>
        <w:t>определяется по формуле:</w:t>
      </w:r>
    </w:p>
    <w:p w14:paraId="0F52DA89" w14:textId="77777777" w:rsidR="00752E4E" w:rsidRPr="002672C4" w:rsidRDefault="00752E4E" w:rsidP="00F16166">
      <w:pPr>
        <w:ind w:firstLine="708"/>
        <w:rPr>
          <w:rFonts w:eastAsia="Calibri"/>
          <w:color w:val="auto"/>
          <w:szCs w:val="28"/>
          <w:shd w:val="clear" w:color="auto" w:fill="FFFFFF"/>
          <w:lang w:eastAsia="en-US"/>
        </w:rPr>
      </w:pPr>
    </w:p>
    <w:p w14:paraId="78966BD2" w14:textId="77777777" w:rsidR="00752E4E" w:rsidRPr="00B5678B" w:rsidRDefault="002672C4" w:rsidP="00B5678B">
      <w:pPr>
        <w:pStyle w:val="af2"/>
        <w:ind w:left="708"/>
        <w:jc w:val="center"/>
        <w:rPr>
          <w:rFonts w:ascii="Cambria Math" w:eastAsia="Calibri" w:hAnsi="Cambria Math"/>
          <w:color w:val="auto"/>
          <w:szCs w:val="28"/>
          <w:shd w:val="clear" w:color="auto" w:fill="FFFFFF"/>
          <w:lang w:eastAsia="en-US"/>
        </w:rPr>
      </w:pPr>
      <w:r w:rsidRPr="00EE258A">
        <w:rPr>
          <w:rFonts w:ascii="Cambria Math" w:eastAsia="Calibri" w:hAnsi="Cambria Math"/>
          <w:color w:val="auto"/>
          <w:szCs w:val="28"/>
          <w:shd w:val="clear" w:color="auto" w:fill="FFFFFF"/>
          <w:lang w:eastAsia="en-US"/>
        </w:rPr>
        <w:t xml:space="preserve">КЭ (товар) = 1 + </w:t>
      </w:r>
      <w:proofErr w:type="spellStart"/>
      <w:r w:rsidRPr="00EE258A">
        <w:rPr>
          <w:rFonts w:ascii="Cambria Math" w:eastAsia="Calibri" w:hAnsi="Cambria Math"/>
          <w:color w:val="auto"/>
          <w:szCs w:val="28"/>
          <w:shd w:val="clear" w:color="auto" w:fill="FFFFFF"/>
          <w:lang w:eastAsia="en-US"/>
        </w:rPr>
        <w:t>К</w:t>
      </w:r>
      <w:r w:rsidRPr="00D442C4">
        <w:rPr>
          <w:rFonts w:ascii="Cambria Math" w:eastAsia="Calibri" w:hAnsi="Cambria Math"/>
          <w:color w:val="auto"/>
          <w:szCs w:val="28"/>
          <w:shd w:val="clear" w:color="auto" w:fill="FFFFFF"/>
          <w:vertAlign w:val="subscript"/>
          <w:lang w:eastAsia="en-US"/>
        </w:rPr>
        <w:t>извл</w:t>
      </w:r>
      <w:proofErr w:type="spellEnd"/>
      <w:r w:rsidRPr="00EE258A">
        <w:rPr>
          <w:rFonts w:ascii="Cambria Math" w:eastAsia="Calibri" w:hAnsi="Cambria Math"/>
          <w:color w:val="auto"/>
          <w:szCs w:val="28"/>
          <w:shd w:val="clear" w:color="auto" w:fill="FFFFFF"/>
          <w:lang w:eastAsia="en-US"/>
        </w:rPr>
        <w:t xml:space="preserve">. + </w:t>
      </w:r>
      <w:proofErr w:type="spellStart"/>
      <w:r w:rsidRPr="00EE258A">
        <w:rPr>
          <w:rFonts w:ascii="Cambria Math" w:eastAsia="Calibri" w:hAnsi="Cambria Math"/>
          <w:color w:val="auto"/>
          <w:szCs w:val="28"/>
          <w:shd w:val="clear" w:color="auto" w:fill="FFFFFF"/>
          <w:lang w:eastAsia="en-US"/>
        </w:rPr>
        <w:t>К</w:t>
      </w:r>
      <w:r w:rsidRPr="00D442C4">
        <w:rPr>
          <w:rFonts w:ascii="Cambria Math" w:eastAsia="Calibri" w:hAnsi="Cambria Math"/>
          <w:color w:val="auto"/>
          <w:szCs w:val="28"/>
          <w:shd w:val="clear" w:color="auto" w:fill="FFFFFF"/>
          <w:vertAlign w:val="subscript"/>
          <w:lang w:eastAsia="en-US"/>
        </w:rPr>
        <w:t>техн</w:t>
      </w:r>
      <w:proofErr w:type="spellEnd"/>
      <w:r w:rsidRPr="00EE258A">
        <w:rPr>
          <w:rFonts w:ascii="Cambria Math" w:eastAsia="Calibri" w:hAnsi="Cambria Math"/>
          <w:color w:val="auto"/>
          <w:szCs w:val="28"/>
          <w:shd w:val="clear" w:color="auto" w:fill="FFFFFF"/>
          <w:lang w:eastAsia="en-US"/>
        </w:rPr>
        <w:t xml:space="preserve">. + </w:t>
      </w:r>
      <w:proofErr w:type="spellStart"/>
      <w:r w:rsidRPr="00EE258A">
        <w:rPr>
          <w:rFonts w:ascii="Cambria Math" w:eastAsia="Calibri" w:hAnsi="Cambria Math"/>
          <w:color w:val="auto"/>
          <w:szCs w:val="28"/>
          <w:shd w:val="clear" w:color="auto" w:fill="FFFFFF"/>
          <w:lang w:eastAsia="en-US"/>
        </w:rPr>
        <w:t>К</w:t>
      </w:r>
      <w:r w:rsidRPr="00D442C4">
        <w:rPr>
          <w:rFonts w:ascii="Cambria Math" w:eastAsia="Calibri" w:hAnsi="Cambria Math"/>
          <w:color w:val="auto"/>
          <w:szCs w:val="28"/>
          <w:shd w:val="clear" w:color="auto" w:fill="FFFFFF"/>
          <w:vertAlign w:val="subscript"/>
          <w:lang w:eastAsia="en-US"/>
        </w:rPr>
        <w:t>цикл</w:t>
      </w:r>
      <w:proofErr w:type="spellEnd"/>
      <w:r w:rsidRPr="00D442C4">
        <w:rPr>
          <w:rFonts w:ascii="Cambria Math" w:eastAsia="Calibri" w:hAnsi="Cambria Math"/>
          <w:color w:val="auto"/>
          <w:szCs w:val="28"/>
          <w:shd w:val="clear" w:color="auto" w:fill="FFFFFF"/>
          <w:vertAlign w:val="subscript"/>
          <w:lang w:eastAsia="en-US"/>
        </w:rPr>
        <w:t>.</w:t>
      </w:r>
      <w:r w:rsidRPr="00EE258A">
        <w:rPr>
          <w:rFonts w:ascii="Cambria Math" w:eastAsia="Calibri" w:hAnsi="Cambria Math"/>
          <w:color w:val="auto"/>
          <w:szCs w:val="28"/>
          <w:shd w:val="clear" w:color="auto" w:fill="FFFFFF"/>
          <w:lang w:eastAsia="en-US"/>
        </w:rPr>
        <w:t xml:space="preserve"> + </w:t>
      </w:r>
      <w:proofErr w:type="spellStart"/>
      <w:r w:rsidRPr="00EE258A">
        <w:rPr>
          <w:rFonts w:ascii="Cambria Math" w:eastAsia="Calibri" w:hAnsi="Cambria Math"/>
          <w:color w:val="auto"/>
          <w:szCs w:val="28"/>
          <w:shd w:val="clear" w:color="auto" w:fill="FFFFFF"/>
          <w:lang w:eastAsia="en-US"/>
        </w:rPr>
        <w:t>К</w:t>
      </w:r>
      <w:r w:rsidRPr="00D442C4">
        <w:rPr>
          <w:rFonts w:ascii="Cambria Math" w:eastAsia="Calibri" w:hAnsi="Cambria Math"/>
          <w:color w:val="auto"/>
          <w:szCs w:val="28"/>
          <w:shd w:val="clear" w:color="auto" w:fill="FFFFFF"/>
          <w:vertAlign w:val="subscript"/>
          <w:lang w:eastAsia="en-US"/>
        </w:rPr>
        <w:t>потр</w:t>
      </w:r>
      <w:proofErr w:type="spellEnd"/>
      <w:r w:rsidRPr="00D442C4">
        <w:rPr>
          <w:rFonts w:ascii="Cambria Math" w:eastAsia="Calibri" w:hAnsi="Cambria Math"/>
          <w:color w:val="auto"/>
          <w:szCs w:val="28"/>
          <w:shd w:val="clear" w:color="auto" w:fill="FFFFFF"/>
          <w:vertAlign w:val="subscript"/>
          <w:lang w:eastAsia="en-US"/>
        </w:rPr>
        <w:t>.</w:t>
      </w:r>
      <w:r w:rsidRPr="00EE258A">
        <w:rPr>
          <w:rFonts w:ascii="Cambria Math" w:eastAsia="Calibri" w:hAnsi="Cambria Math"/>
          <w:color w:val="auto"/>
          <w:szCs w:val="28"/>
          <w:shd w:val="clear" w:color="auto" w:fill="FFFFFF"/>
          <w:lang w:eastAsia="en-US"/>
        </w:rPr>
        <w:t xml:space="preserve"> + К</w:t>
      </w:r>
      <w:r w:rsidRPr="00D442C4">
        <w:rPr>
          <w:rFonts w:ascii="Cambria Math" w:eastAsia="Calibri" w:hAnsi="Cambria Math"/>
          <w:color w:val="auto"/>
          <w:szCs w:val="28"/>
          <w:shd w:val="clear" w:color="auto" w:fill="FFFFFF"/>
          <w:vertAlign w:val="subscript"/>
          <w:lang w:eastAsia="en-US"/>
        </w:rPr>
        <w:t>ЖЦ</w:t>
      </w:r>
      <w:r w:rsidRPr="00EE258A">
        <w:rPr>
          <w:rFonts w:ascii="Cambria Math" w:eastAsia="Calibri" w:hAnsi="Cambria Math"/>
          <w:color w:val="auto"/>
          <w:szCs w:val="28"/>
          <w:shd w:val="clear" w:color="auto" w:fill="FFFFFF"/>
          <w:lang w:eastAsia="en-US"/>
        </w:rPr>
        <w:t xml:space="preserve">. </w:t>
      </w:r>
    </w:p>
    <w:p w14:paraId="3DB33E04" w14:textId="77777777" w:rsidR="002672C4" w:rsidRPr="002672C4" w:rsidRDefault="002672C4" w:rsidP="00F16166">
      <w:pPr>
        <w:ind w:firstLine="708"/>
        <w:rPr>
          <w:rFonts w:eastAsia="Calibri"/>
          <w:color w:val="auto"/>
          <w:szCs w:val="28"/>
          <w:shd w:val="clear" w:color="auto" w:fill="FFFFFF"/>
          <w:lang w:eastAsia="en-US"/>
        </w:rPr>
      </w:pP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>где</w:t>
      </w:r>
      <w:r w:rsidR="00DF7DC9">
        <w:rPr>
          <w:rFonts w:eastAsia="Calibri"/>
          <w:color w:val="auto"/>
          <w:szCs w:val="28"/>
          <w:shd w:val="clear" w:color="auto" w:fill="FFFFFF"/>
          <w:lang w:eastAsia="en-US"/>
        </w:rPr>
        <w:t>: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</w:t>
      </w:r>
    </w:p>
    <w:p w14:paraId="205EFA7E" w14:textId="77777777" w:rsidR="005A21A2" w:rsidRPr="002672C4" w:rsidRDefault="005A21A2" w:rsidP="005A21A2">
      <w:pPr>
        <w:ind w:firstLine="708"/>
        <w:rPr>
          <w:rFonts w:eastAsia="Calibri"/>
          <w:color w:val="auto"/>
          <w:szCs w:val="28"/>
          <w:shd w:val="clear" w:color="auto" w:fill="FFFFFF"/>
          <w:lang w:eastAsia="en-US"/>
        </w:rPr>
      </w:pPr>
      <w:proofErr w:type="spellStart"/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>К</w:t>
      </w:r>
      <w:r w:rsidRPr="002672C4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извл</w:t>
      </w:r>
      <w:proofErr w:type="spellEnd"/>
      <w:r w:rsidRPr="002672C4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 xml:space="preserve">. 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– </w:t>
      </w:r>
      <w:r w:rsidR="00EB1E47">
        <w:rPr>
          <w:rFonts w:eastAsia="Calibri"/>
          <w:color w:val="auto"/>
          <w:szCs w:val="28"/>
          <w:shd w:val="clear" w:color="auto" w:fill="FFFFFF"/>
          <w:lang w:eastAsia="en-US"/>
        </w:rPr>
        <w:t>критерий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</w:t>
      </w:r>
      <w:proofErr w:type="spellStart"/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>извлекаемости</w:t>
      </w:r>
      <w:proofErr w:type="spellEnd"/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, обозначающий совместимость материала </w:t>
      </w:r>
      <w:r w:rsidR="00E24A02">
        <w:rPr>
          <w:rFonts w:eastAsia="Calibri"/>
          <w:color w:val="auto"/>
          <w:szCs w:val="28"/>
          <w:shd w:val="clear" w:color="auto" w:fill="FFFFFF"/>
          <w:lang w:eastAsia="en-US"/>
        </w:rPr>
        <w:t>товара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с промышленно доступными существующими</w:t>
      </w:r>
      <w:r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и имеющими практическое применение на территории Российской Федерации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технологиями сортировки:</w:t>
      </w:r>
    </w:p>
    <w:p w14:paraId="76BC81D9" w14:textId="77777777" w:rsidR="005A21A2" w:rsidRPr="002672C4" w:rsidRDefault="005A21A2" w:rsidP="005A21A2">
      <w:pPr>
        <w:ind w:firstLine="708"/>
        <w:rPr>
          <w:rFonts w:eastAsia="Calibri"/>
          <w:color w:val="auto"/>
          <w:szCs w:val="28"/>
          <w:shd w:val="clear" w:color="auto" w:fill="FFFFFF"/>
          <w:lang w:eastAsia="en-US"/>
        </w:rPr>
      </w:pPr>
      <w:proofErr w:type="spellStart"/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>К</w:t>
      </w:r>
      <w:r w:rsidRPr="002672C4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извл</w:t>
      </w:r>
      <w:proofErr w:type="spellEnd"/>
      <w:r w:rsidRPr="002672C4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 xml:space="preserve">. 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= </w:t>
      </w:r>
      <w:r w:rsidR="00F52EC6" w:rsidRPr="00F52EC6">
        <w:rPr>
          <w:rFonts w:eastAsia="Calibri"/>
          <w:color w:val="auto"/>
          <w:szCs w:val="28"/>
          <w:shd w:val="clear" w:color="auto" w:fill="FFFFFF"/>
          <w:lang w:eastAsia="en-US"/>
        </w:rPr>
        <w:t>1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</w:t>
      </w:r>
      <w:r w:rsidRPr="00F16166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– 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извлечение отходов </w:t>
      </w:r>
      <w:r w:rsidR="00E24A02">
        <w:rPr>
          <w:rFonts w:eastAsia="Calibri"/>
          <w:color w:val="auto"/>
          <w:szCs w:val="28"/>
          <w:shd w:val="clear" w:color="auto" w:fill="FFFFFF"/>
          <w:lang w:eastAsia="en-US"/>
        </w:rPr>
        <w:t>товара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из общего потока отходов в</w:t>
      </w:r>
      <w:r>
        <w:rPr>
          <w:rFonts w:eastAsia="Calibri"/>
          <w:color w:val="auto"/>
          <w:szCs w:val="28"/>
          <w:shd w:val="clear" w:color="auto" w:fill="FFFFFF"/>
          <w:lang w:eastAsia="en-US"/>
        </w:rPr>
        <w:t> 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процессе сортировки и/или способом </w:t>
      </w:r>
      <w:r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раздельного накопления 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>представляется экономически необоснованным;</w:t>
      </w:r>
    </w:p>
    <w:p w14:paraId="38CE4603" w14:textId="77777777" w:rsidR="005A21A2" w:rsidRPr="002672C4" w:rsidRDefault="005A21A2" w:rsidP="005A21A2">
      <w:pPr>
        <w:rPr>
          <w:rFonts w:eastAsia="Calibri"/>
          <w:color w:val="auto"/>
          <w:szCs w:val="28"/>
          <w:shd w:val="clear" w:color="auto" w:fill="FFFFFF"/>
          <w:lang w:eastAsia="en-US"/>
        </w:rPr>
      </w:pPr>
      <w:proofErr w:type="spellStart"/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>К</w:t>
      </w:r>
      <w:r w:rsidRPr="002672C4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извл</w:t>
      </w:r>
      <w:proofErr w:type="spellEnd"/>
      <w:r w:rsidRPr="002672C4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 xml:space="preserve">. 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= 0 </w:t>
      </w:r>
      <w:r w:rsidRPr="00F16166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– 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возможно экономически обоснованное осуществление извлечения </w:t>
      </w:r>
      <w:r w:rsidR="00BE0642">
        <w:rPr>
          <w:rFonts w:eastAsia="Calibri"/>
          <w:color w:val="auto"/>
          <w:szCs w:val="28"/>
          <w:shd w:val="clear" w:color="auto" w:fill="FFFFFF"/>
          <w:lang w:eastAsia="en-US"/>
        </w:rPr>
        <w:t>товара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из общего потока отходов в процессе сортировки при помощи сепараторов и/или ручным способом или организована инфраструктура раздельного накопления отходов данной категории </w:t>
      </w:r>
      <w:r w:rsidR="00BE0642">
        <w:rPr>
          <w:rFonts w:eastAsia="Calibri"/>
          <w:color w:val="auto"/>
          <w:szCs w:val="28"/>
          <w:shd w:val="clear" w:color="auto" w:fill="FFFFFF"/>
          <w:lang w:eastAsia="en-US"/>
        </w:rPr>
        <w:t>товара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>.</w:t>
      </w:r>
    </w:p>
    <w:p w14:paraId="5C60B562" w14:textId="77777777" w:rsidR="005A21A2" w:rsidRPr="00B5678B" w:rsidRDefault="005A21A2" w:rsidP="005A21A2">
      <w:pPr>
        <w:rPr>
          <w:rFonts w:eastAsia="Calibri"/>
          <w:color w:val="auto"/>
          <w:sz w:val="12"/>
          <w:szCs w:val="12"/>
          <w:shd w:val="clear" w:color="auto" w:fill="FFFFFF"/>
          <w:lang w:eastAsia="en-US"/>
        </w:rPr>
      </w:pPr>
    </w:p>
    <w:p w14:paraId="051B57B5" w14:textId="77777777" w:rsidR="005A21A2" w:rsidRPr="002672C4" w:rsidRDefault="005A21A2" w:rsidP="005A21A2">
      <w:pPr>
        <w:rPr>
          <w:rFonts w:eastAsia="Calibri"/>
          <w:color w:val="auto"/>
          <w:szCs w:val="28"/>
          <w:shd w:val="clear" w:color="auto" w:fill="FFFFFF"/>
          <w:lang w:eastAsia="en-US"/>
        </w:rPr>
      </w:pPr>
      <w:proofErr w:type="spellStart"/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lastRenderedPageBreak/>
        <w:t>К</w:t>
      </w:r>
      <w:r w:rsidRPr="002672C4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техн</w:t>
      </w:r>
      <w:proofErr w:type="spellEnd"/>
      <w:r w:rsidRPr="002672C4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 xml:space="preserve">. 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– </w:t>
      </w:r>
      <w:r w:rsidR="00EB1E47">
        <w:rPr>
          <w:rFonts w:eastAsia="Calibri"/>
          <w:color w:val="auto"/>
          <w:szCs w:val="28"/>
          <w:shd w:val="clear" w:color="auto" w:fill="FFFFFF"/>
          <w:lang w:eastAsia="en-US"/>
        </w:rPr>
        <w:t>критерий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</w:t>
      </w:r>
      <w:proofErr w:type="spellStart"/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>перерабатываемости</w:t>
      </w:r>
      <w:proofErr w:type="spellEnd"/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, обозначающий совместимость материала </w:t>
      </w:r>
      <w:r w:rsidR="00894FC5">
        <w:rPr>
          <w:rFonts w:eastAsia="Calibri"/>
          <w:color w:val="auto"/>
          <w:szCs w:val="28"/>
          <w:shd w:val="clear" w:color="auto" w:fill="FFFFFF"/>
          <w:lang w:eastAsia="en-US"/>
        </w:rPr>
        <w:t>товара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с промышленно доступными </w:t>
      </w:r>
      <w:r w:rsidRPr="00061B81">
        <w:rPr>
          <w:rFonts w:eastAsia="Calibri"/>
          <w:color w:val="auto"/>
          <w:szCs w:val="28"/>
          <w:shd w:val="clear" w:color="auto" w:fill="FFFFFF"/>
          <w:lang w:eastAsia="en-US"/>
        </w:rPr>
        <w:t>существующими и имеющими практическое применение на территории Российской Федерации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технологиями </w:t>
      </w:r>
      <w:r>
        <w:rPr>
          <w:rFonts w:eastAsia="Calibri"/>
          <w:color w:val="auto"/>
          <w:szCs w:val="28"/>
          <w:shd w:val="clear" w:color="auto" w:fill="FFFFFF"/>
          <w:lang w:eastAsia="en-US"/>
        </w:rPr>
        <w:t>утилизации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>:</w:t>
      </w:r>
    </w:p>
    <w:p w14:paraId="05006BD6" w14:textId="77777777" w:rsidR="005A21A2" w:rsidRDefault="005A21A2" w:rsidP="005A21A2">
      <w:pPr>
        <w:ind w:firstLine="708"/>
        <w:rPr>
          <w:rFonts w:eastAsia="Calibri"/>
          <w:color w:val="auto"/>
          <w:szCs w:val="28"/>
          <w:shd w:val="clear" w:color="auto" w:fill="FFFFFF"/>
          <w:lang w:eastAsia="en-US"/>
        </w:rPr>
      </w:pPr>
      <w:proofErr w:type="spellStart"/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>К</w:t>
      </w:r>
      <w:r w:rsidRPr="002672C4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техн</w:t>
      </w:r>
      <w:proofErr w:type="spellEnd"/>
      <w:r w:rsidRPr="002672C4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 xml:space="preserve">. 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= </w:t>
      </w:r>
      <w:r w:rsidR="00F52EC6" w:rsidRPr="00F52EC6">
        <w:rPr>
          <w:rFonts w:eastAsia="Calibri"/>
          <w:color w:val="auto"/>
          <w:szCs w:val="28"/>
          <w:shd w:val="clear" w:color="auto" w:fill="FFFFFF"/>
          <w:lang w:eastAsia="en-US"/>
        </w:rPr>
        <w:t>1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</w:t>
      </w:r>
      <w:r w:rsidRPr="00A06C0D">
        <w:rPr>
          <w:rFonts w:eastAsia="Calibri"/>
          <w:color w:val="auto"/>
          <w:szCs w:val="28"/>
          <w:shd w:val="clear" w:color="auto" w:fill="FFFFFF"/>
          <w:lang w:eastAsia="en-US"/>
        </w:rPr>
        <w:t>–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отсутствуют промышленн</w:t>
      </w:r>
      <w:r>
        <w:rPr>
          <w:rFonts w:eastAsia="Calibri"/>
          <w:color w:val="auto"/>
          <w:szCs w:val="28"/>
          <w:shd w:val="clear" w:color="auto" w:fill="FFFFFF"/>
          <w:lang w:eastAsia="en-US"/>
        </w:rPr>
        <w:t>ые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технологии переработки</w:t>
      </w:r>
      <w:r w:rsidRPr="00526223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во</w:t>
      </w:r>
      <w:r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вторичное</w:t>
      </w:r>
      <w:r w:rsidRPr="00526223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сырье;</w:t>
      </w:r>
    </w:p>
    <w:p w14:paraId="7C35A33E" w14:textId="77777777" w:rsidR="005A21A2" w:rsidRPr="002672C4" w:rsidRDefault="005A21A2" w:rsidP="005A21A2">
      <w:pPr>
        <w:spacing w:after="240"/>
        <w:ind w:firstLine="708"/>
        <w:rPr>
          <w:rFonts w:eastAsia="Calibri"/>
          <w:color w:val="auto"/>
          <w:szCs w:val="28"/>
          <w:shd w:val="clear" w:color="auto" w:fill="FFFFFF"/>
          <w:lang w:eastAsia="en-US"/>
        </w:rPr>
      </w:pPr>
      <w:proofErr w:type="spellStart"/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>К</w:t>
      </w:r>
      <w:r w:rsidRPr="002672C4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техн</w:t>
      </w:r>
      <w:proofErr w:type="spellEnd"/>
      <w:r w:rsidRPr="002672C4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 xml:space="preserve">. 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= 0 </w:t>
      </w:r>
      <w:r w:rsidRPr="00A06C0D">
        <w:rPr>
          <w:rFonts w:eastAsia="Calibri"/>
          <w:color w:val="auto"/>
          <w:szCs w:val="28"/>
          <w:shd w:val="clear" w:color="auto" w:fill="FFFFFF"/>
          <w:lang w:eastAsia="en-US"/>
        </w:rPr>
        <w:t>–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промышленно доступные технологии переработки существуют и имеют практическое применение.</w:t>
      </w:r>
    </w:p>
    <w:p w14:paraId="30C46BB3" w14:textId="77777777" w:rsidR="005A21A2" w:rsidRPr="002672C4" w:rsidRDefault="005A21A2" w:rsidP="005A21A2">
      <w:pPr>
        <w:ind w:firstLine="708"/>
        <w:rPr>
          <w:rFonts w:eastAsia="Calibri"/>
          <w:color w:val="auto"/>
          <w:szCs w:val="28"/>
          <w:shd w:val="clear" w:color="auto" w:fill="FFFFFF"/>
          <w:lang w:eastAsia="en-US"/>
        </w:rPr>
      </w:pPr>
      <w:proofErr w:type="spellStart"/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>К</w:t>
      </w:r>
      <w:r w:rsidRPr="002672C4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цикл</w:t>
      </w:r>
      <w:proofErr w:type="spellEnd"/>
      <w:r w:rsidRPr="002672C4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 xml:space="preserve">. 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– </w:t>
      </w:r>
      <w:r w:rsidR="00EB1E47">
        <w:rPr>
          <w:rFonts w:eastAsia="Calibri"/>
          <w:color w:val="auto"/>
          <w:szCs w:val="28"/>
          <w:shd w:val="clear" w:color="auto" w:fill="FFFFFF"/>
          <w:lang w:eastAsia="en-US"/>
        </w:rPr>
        <w:t>критерий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, характеризующий количество циклов переработки </w:t>
      </w:r>
      <w:r w:rsidR="00460417" w:rsidRPr="00460417">
        <w:rPr>
          <w:rFonts w:eastAsia="Calibri"/>
          <w:color w:val="auto"/>
          <w:szCs w:val="28"/>
          <w:shd w:val="clear" w:color="auto" w:fill="FFFFFF"/>
          <w:lang w:eastAsia="en-US"/>
        </w:rPr>
        <w:t>материала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</w:t>
      </w:r>
      <w:r w:rsidR="00A5373A">
        <w:rPr>
          <w:rFonts w:eastAsia="Calibri"/>
          <w:color w:val="auto"/>
          <w:szCs w:val="28"/>
          <w:shd w:val="clear" w:color="auto" w:fill="FFFFFF"/>
          <w:lang w:eastAsia="en-US"/>
        </w:rPr>
        <w:t>товара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>, утратившего свои потребительские свойства:</w:t>
      </w:r>
    </w:p>
    <w:p w14:paraId="7A647456" w14:textId="77777777" w:rsidR="005A21A2" w:rsidRPr="002672C4" w:rsidRDefault="005A21A2" w:rsidP="005A21A2">
      <w:pPr>
        <w:ind w:firstLine="708"/>
        <w:rPr>
          <w:rFonts w:eastAsia="Calibri"/>
          <w:color w:val="auto"/>
          <w:szCs w:val="28"/>
          <w:shd w:val="clear" w:color="auto" w:fill="FFFFFF"/>
          <w:lang w:eastAsia="en-US"/>
        </w:rPr>
      </w:pPr>
      <w:proofErr w:type="spellStart"/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>К</w:t>
      </w:r>
      <w:r w:rsidRPr="002672C4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цикл</w:t>
      </w:r>
      <w:proofErr w:type="spellEnd"/>
      <w:r w:rsidRPr="002672C4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 xml:space="preserve">. 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= </w:t>
      </w:r>
      <w:r w:rsidR="00F52EC6" w:rsidRPr="00F52EC6">
        <w:rPr>
          <w:rFonts w:eastAsia="Calibri"/>
          <w:color w:val="auto"/>
          <w:szCs w:val="28"/>
          <w:shd w:val="clear" w:color="auto" w:fill="FFFFFF"/>
          <w:lang w:eastAsia="en-US"/>
        </w:rPr>
        <w:t>1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</w:t>
      </w:r>
      <w:r w:rsidRPr="00395831">
        <w:rPr>
          <w:rFonts w:eastAsia="Calibri"/>
          <w:color w:val="auto"/>
          <w:szCs w:val="28"/>
          <w:shd w:val="clear" w:color="auto" w:fill="FFFFFF"/>
          <w:lang w:eastAsia="en-US"/>
        </w:rPr>
        <w:t>–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до 5 циклов переработки </w:t>
      </w:r>
      <w:r w:rsidR="00460417" w:rsidRPr="00460417">
        <w:rPr>
          <w:rFonts w:eastAsia="Calibri"/>
          <w:color w:val="auto"/>
          <w:szCs w:val="28"/>
          <w:shd w:val="clear" w:color="auto" w:fill="FFFFFF"/>
          <w:lang w:eastAsia="en-US"/>
        </w:rPr>
        <w:t>материала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</w:t>
      </w:r>
      <w:r w:rsidR="00A5373A">
        <w:rPr>
          <w:rFonts w:eastAsia="Calibri"/>
          <w:color w:val="auto"/>
          <w:szCs w:val="28"/>
          <w:shd w:val="clear" w:color="auto" w:fill="FFFFFF"/>
          <w:lang w:eastAsia="en-US"/>
        </w:rPr>
        <w:t>товара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>, утративше</w:t>
      </w:r>
      <w:r w:rsidR="0057339E">
        <w:rPr>
          <w:rFonts w:eastAsia="Calibri"/>
          <w:color w:val="auto"/>
          <w:szCs w:val="28"/>
          <w:shd w:val="clear" w:color="auto" w:fill="FFFFFF"/>
          <w:lang w:eastAsia="en-US"/>
        </w:rPr>
        <w:t>го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свои потребительские свойства;</w:t>
      </w:r>
    </w:p>
    <w:p w14:paraId="7ACFFDED" w14:textId="77777777" w:rsidR="005A21A2" w:rsidRDefault="005A21A2" w:rsidP="005A21A2">
      <w:pPr>
        <w:rPr>
          <w:rFonts w:eastAsia="Calibri"/>
          <w:color w:val="auto"/>
          <w:szCs w:val="28"/>
          <w:shd w:val="clear" w:color="auto" w:fill="FFFFFF"/>
          <w:lang w:eastAsia="en-US"/>
        </w:rPr>
      </w:pPr>
      <w:proofErr w:type="spellStart"/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>К</w:t>
      </w:r>
      <w:r w:rsidRPr="002672C4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цикл</w:t>
      </w:r>
      <w:proofErr w:type="spellEnd"/>
      <w:r w:rsidRPr="002672C4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 xml:space="preserve">. 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= 0 </w:t>
      </w:r>
      <w:r w:rsidRPr="00395831">
        <w:rPr>
          <w:rFonts w:eastAsia="Calibri"/>
          <w:color w:val="auto"/>
          <w:szCs w:val="28"/>
          <w:shd w:val="clear" w:color="auto" w:fill="FFFFFF"/>
          <w:lang w:eastAsia="en-US"/>
        </w:rPr>
        <w:t>–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более 5 циклов переработки </w:t>
      </w:r>
      <w:r w:rsidR="00460417" w:rsidRPr="00460417">
        <w:rPr>
          <w:rFonts w:eastAsia="Calibri"/>
          <w:color w:val="auto"/>
          <w:szCs w:val="28"/>
          <w:shd w:val="clear" w:color="auto" w:fill="FFFFFF"/>
          <w:lang w:eastAsia="en-US"/>
        </w:rPr>
        <w:t>материала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</w:t>
      </w:r>
      <w:r w:rsidR="00A5373A">
        <w:rPr>
          <w:rFonts w:eastAsia="Calibri"/>
          <w:color w:val="auto"/>
          <w:szCs w:val="28"/>
          <w:shd w:val="clear" w:color="auto" w:fill="FFFFFF"/>
          <w:lang w:eastAsia="en-US"/>
        </w:rPr>
        <w:t>товара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>, утративше</w:t>
      </w:r>
      <w:r w:rsidR="0057339E">
        <w:rPr>
          <w:rFonts w:eastAsia="Calibri"/>
          <w:color w:val="auto"/>
          <w:szCs w:val="28"/>
          <w:shd w:val="clear" w:color="auto" w:fill="FFFFFF"/>
          <w:lang w:eastAsia="en-US"/>
        </w:rPr>
        <w:t>го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свои потребительские свойства.</w:t>
      </w:r>
    </w:p>
    <w:p w14:paraId="184D6283" w14:textId="77777777" w:rsidR="005A21A2" w:rsidRPr="00B5678B" w:rsidRDefault="005A21A2" w:rsidP="005A21A2">
      <w:pPr>
        <w:rPr>
          <w:rFonts w:eastAsia="Calibri"/>
          <w:color w:val="auto"/>
          <w:sz w:val="12"/>
          <w:szCs w:val="12"/>
          <w:shd w:val="clear" w:color="auto" w:fill="FFFFFF"/>
          <w:lang w:eastAsia="en-US"/>
        </w:rPr>
      </w:pPr>
    </w:p>
    <w:p w14:paraId="6BC90757" w14:textId="77777777" w:rsidR="003C6FC0" w:rsidRPr="002672C4" w:rsidRDefault="003C6FC0" w:rsidP="003C6FC0">
      <w:pPr>
        <w:rPr>
          <w:rFonts w:eastAsia="Calibri"/>
          <w:color w:val="auto"/>
          <w:szCs w:val="28"/>
          <w:shd w:val="clear" w:color="auto" w:fill="FFFFFF"/>
          <w:lang w:eastAsia="en-US"/>
        </w:rPr>
      </w:pPr>
      <w:proofErr w:type="spellStart"/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>К</w:t>
      </w:r>
      <w:r w:rsidRPr="002672C4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потр</w:t>
      </w:r>
      <w:proofErr w:type="spellEnd"/>
      <w:r w:rsidRPr="002672C4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.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= </w:t>
      </w:r>
      <w:r w:rsidRPr="00F52EC6">
        <w:rPr>
          <w:rFonts w:eastAsia="Calibri"/>
          <w:color w:val="auto"/>
          <w:szCs w:val="28"/>
          <w:shd w:val="clear" w:color="auto" w:fill="FFFFFF"/>
          <w:lang w:eastAsia="en-US"/>
        </w:rPr>
        <w:t>1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</w:t>
      </w:r>
      <w:r w:rsidRPr="00395831">
        <w:rPr>
          <w:rFonts w:eastAsia="Calibri"/>
          <w:color w:val="auto"/>
          <w:szCs w:val="28"/>
          <w:shd w:val="clear" w:color="auto" w:fill="FFFFFF"/>
          <w:lang w:eastAsia="en-US"/>
        </w:rPr>
        <w:t>–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потребность во вторичном сырье, получаемом в</w:t>
      </w:r>
      <w:r>
        <w:rPr>
          <w:rFonts w:eastAsia="Calibri"/>
          <w:color w:val="auto"/>
          <w:szCs w:val="28"/>
          <w:shd w:val="clear" w:color="auto" w:fill="FFFFFF"/>
          <w:lang w:eastAsia="en-US"/>
        </w:rPr>
        <w:t> 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результате переработки отходов определенной группы </w:t>
      </w:r>
      <w:r>
        <w:rPr>
          <w:rFonts w:eastAsia="Calibri"/>
          <w:color w:val="auto"/>
          <w:szCs w:val="28"/>
          <w:shd w:val="clear" w:color="auto" w:fill="FFFFFF"/>
          <w:lang w:eastAsia="en-US"/>
        </w:rPr>
        <w:t>товаров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, </w:t>
      </w:r>
      <w:r w:rsidR="00441B0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не </w:t>
      </w:r>
      <w:r>
        <w:rPr>
          <w:rFonts w:eastAsia="Calibri"/>
          <w:color w:val="auto"/>
          <w:szCs w:val="28"/>
          <w:shd w:val="clear" w:color="auto" w:fill="FFFFFF"/>
          <w:lang w:eastAsia="en-US"/>
        </w:rPr>
        <w:t>подтверждается фактической реализацией такого сырья утилизаторами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>;</w:t>
      </w:r>
    </w:p>
    <w:p w14:paraId="1A2B86F3" w14:textId="77777777" w:rsidR="002672C4" w:rsidRPr="002672C4" w:rsidRDefault="003C6FC0" w:rsidP="003C6FC0">
      <w:pPr>
        <w:ind w:firstLine="708"/>
        <w:rPr>
          <w:rFonts w:eastAsia="Calibri"/>
          <w:color w:val="auto"/>
          <w:szCs w:val="28"/>
          <w:shd w:val="clear" w:color="auto" w:fill="FFFFFF"/>
          <w:lang w:eastAsia="en-US"/>
        </w:rPr>
      </w:pPr>
      <w:proofErr w:type="spellStart"/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>К</w:t>
      </w:r>
      <w:r w:rsidRPr="002672C4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потр</w:t>
      </w:r>
      <w:proofErr w:type="spellEnd"/>
      <w:r w:rsidRPr="002672C4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.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= 0 </w:t>
      </w:r>
      <w:r w:rsidRPr="00395831">
        <w:rPr>
          <w:rFonts w:eastAsia="Calibri"/>
          <w:color w:val="auto"/>
          <w:szCs w:val="28"/>
          <w:shd w:val="clear" w:color="auto" w:fill="FFFFFF"/>
          <w:lang w:eastAsia="en-US"/>
        </w:rPr>
        <w:t>–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</w:t>
      </w:r>
      <w:r w:rsidRPr="00C57E59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потребность во вторичном сырье, получаемом в результате переработки отходов определенной группы </w:t>
      </w:r>
      <w:r>
        <w:rPr>
          <w:rFonts w:eastAsia="Calibri"/>
          <w:color w:val="auto"/>
          <w:szCs w:val="28"/>
          <w:shd w:val="clear" w:color="auto" w:fill="FFFFFF"/>
          <w:lang w:eastAsia="en-US"/>
        </w:rPr>
        <w:t>товаров</w:t>
      </w:r>
      <w:r w:rsidRPr="00C57E59">
        <w:rPr>
          <w:rFonts w:eastAsia="Calibri"/>
          <w:color w:val="auto"/>
          <w:szCs w:val="28"/>
          <w:shd w:val="clear" w:color="auto" w:fill="FFFFFF"/>
          <w:lang w:eastAsia="en-US"/>
        </w:rPr>
        <w:t>, подтверждается фактической реализацией такого сырья утилизаторами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>.</w:t>
      </w:r>
    </w:p>
    <w:p w14:paraId="12E4D2F3" w14:textId="77777777" w:rsidR="002672C4" w:rsidRPr="00B5678B" w:rsidRDefault="002672C4" w:rsidP="00F16166">
      <w:pPr>
        <w:ind w:firstLine="708"/>
        <w:rPr>
          <w:rFonts w:eastAsia="Calibri"/>
          <w:color w:val="auto"/>
          <w:sz w:val="12"/>
          <w:szCs w:val="12"/>
          <w:shd w:val="clear" w:color="auto" w:fill="FFFFFF"/>
          <w:lang w:eastAsia="en-US"/>
        </w:rPr>
      </w:pPr>
    </w:p>
    <w:p w14:paraId="6F7D705E" w14:textId="77777777" w:rsidR="002672C4" w:rsidRPr="002672C4" w:rsidRDefault="002672C4" w:rsidP="00F16166">
      <w:pPr>
        <w:ind w:firstLine="708"/>
        <w:rPr>
          <w:rFonts w:eastAsia="Calibri"/>
          <w:color w:val="auto"/>
          <w:szCs w:val="28"/>
          <w:shd w:val="clear" w:color="auto" w:fill="FFFFFF"/>
          <w:lang w:eastAsia="en-US"/>
        </w:rPr>
      </w:pP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>К</w:t>
      </w:r>
      <w:r w:rsidRPr="002672C4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ЖЦ</w:t>
      </w:r>
      <w:r w:rsidR="00685184">
        <w:rPr>
          <w:rStyle w:val="af9"/>
          <w:rFonts w:eastAsia="Calibri"/>
          <w:color w:val="auto"/>
          <w:szCs w:val="28"/>
          <w:shd w:val="clear" w:color="auto" w:fill="FFFFFF"/>
          <w:lang w:eastAsia="en-US"/>
        </w:rPr>
        <w:footnoteReference w:id="12"/>
      </w:r>
      <w:r w:rsidRPr="002672C4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.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</w:t>
      </w:r>
      <w:r w:rsidR="00DF7DC9" w:rsidRPr="00DF7DC9">
        <w:rPr>
          <w:rFonts w:eastAsia="Calibri"/>
          <w:color w:val="auto"/>
          <w:szCs w:val="28"/>
          <w:shd w:val="clear" w:color="auto" w:fill="FFFFFF"/>
          <w:lang w:eastAsia="en-US"/>
        </w:rPr>
        <w:t>–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</w:t>
      </w:r>
      <w:r w:rsidR="00EB1E47">
        <w:rPr>
          <w:rFonts w:eastAsia="Calibri"/>
          <w:color w:val="auto"/>
          <w:szCs w:val="28"/>
          <w:shd w:val="clear" w:color="auto" w:fill="FFFFFF"/>
          <w:lang w:eastAsia="en-US"/>
        </w:rPr>
        <w:t>критерий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, учитывающий продолжительность срока </w:t>
      </w:r>
      <w:r w:rsidR="00987D11">
        <w:rPr>
          <w:rFonts w:eastAsia="Calibri"/>
          <w:color w:val="auto"/>
          <w:szCs w:val="28"/>
          <w:shd w:val="clear" w:color="auto" w:fill="FFFFFF"/>
          <w:lang w:eastAsia="en-US"/>
        </w:rPr>
        <w:t>службы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товара:</w:t>
      </w:r>
    </w:p>
    <w:p w14:paraId="3A4CB9EA" w14:textId="77777777" w:rsidR="002672C4" w:rsidRPr="002672C4" w:rsidRDefault="002672C4" w:rsidP="00F16166">
      <w:pPr>
        <w:ind w:firstLine="708"/>
        <w:rPr>
          <w:rFonts w:eastAsia="Calibri"/>
          <w:color w:val="auto"/>
          <w:szCs w:val="28"/>
          <w:shd w:val="clear" w:color="auto" w:fill="FFFFFF"/>
          <w:lang w:eastAsia="en-US"/>
        </w:rPr>
      </w:pP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>К</w:t>
      </w:r>
      <w:r w:rsidRPr="002672C4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ЖЦ.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= </w:t>
      </w:r>
      <w:r w:rsidR="00F52EC6" w:rsidRPr="00F52EC6">
        <w:rPr>
          <w:rFonts w:eastAsia="Calibri"/>
          <w:color w:val="auto"/>
          <w:szCs w:val="28"/>
          <w:shd w:val="clear" w:color="auto" w:fill="FFFFFF"/>
          <w:lang w:eastAsia="en-US"/>
        </w:rPr>
        <w:t>1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</w:t>
      </w:r>
      <w:r w:rsidR="00DF7DC9" w:rsidRPr="00DF7DC9">
        <w:rPr>
          <w:rFonts w:eastAsia="Calibri"/>
          <w:color w:val="auto"/>
          <w:szCs w:val="28"/>
          <w:shd w:val="clear" w:color="auto" w:fill="FFFFFF"/>
          <w:lang w:eastAsia="en-US"/>
        </w:rPr>
        <w:t>–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</w:t>
      </w:r>
      <w:bookmarkStart w:id="15" w:name="_Hlk85184686"/>
      <w:r w:rsidR="0024606C" w:rsidRPr="0024606C">
        <w:rPr>
          <w:rFonts w:eastAsia="Calibri"/>
          <w:color w:val="auto"/>
          <w:szCs w:val="28"/>
          <w:shd w:val="clear" w:color="auto" w:fill="FFFFFF"/>
          <w:lang w:eastAsia="en-US"/>
        </w:rPr>
        <w:t>срок службы товара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>, устанавливаем</w:t>
      </w:r>
      <w:r w:rsidR="0024606C">
        <w:rPr>
          <w:rFonts w:eastAsia="Calibri"/>
          <w:color w:val="auto"/>
          <w:szCs w:val="28"/>
          <w:shd w:val="clear" w:color="auto" w:fill="FFFFFF"/>
          <w:lang w:eastAsia="en-US"/>
        </w:rPr>
        <w:t>ый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</w:t>
      </w:r>
      <w:r w:rsidR="0024606C">
        <w:rPr>
          <w:rFonts w:eastAsia="Calibri"/>
          <w:color w:val="auto"/>
          <w:szCs w:val="28"/>
          <w:shd w:val="clear" w:color="auto" w:fill="FFFFFF"/>
          <w:lang w:eastAsia="en-US"/>
        </w:rPr>
        <w:t>изготовителем</w:t>
      </w:r>
      <w:bookmarkEnd w:id="15"/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>, составляет менее 10 лет;</w:t>
      </w:r>
    </w:p>
    <w:p w14:paraId="2C8511E9" w14:textId="77777777" w:rsidR="008C76E0" w:rsidRPr="00514983" w:rsidRDefault="0057339E" w:rsidP="00F52EC6">
      <w:pPr>
        <w:ind w:firstLine="708"/>
        <w:rPr>
          <w:rFonts w:eastAsia="Calibri"/>
          <w:color w:val="auto"/>
          <w:szCs w:val="28"/>
          <w:shd w:val="clear" w:color="auto" w:fill="FFFFFF"/>
          <w:lang w:eastAsia="en-US"/>
        </w:rPr>
      </w:pP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>К</w:t>
      </w:r>
      <w:r w:rsidRPr="002672C4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ЖЦ.</w:t>
      </w:r>
      <w:r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= </w:t>
      </w:r>
      <w:r w:rsidR="002672C4"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0 </w:t>
      </w:r>
      <w:r w:rsidR="00DF7DC9" w:rsidRPr="00DF7DC9">
        <w:rPr>
          <w:rFonts w:eastAsia="Calibri"/>
          <w:color w:val="auto"/>
          <w:szCs w:val="28"/>
          <w:shd w:val="clear" w:color="auto" w:fill="FFFFFF"/>
          <w:lang w:eastAsia="en-US"/>
        </w:rPr>
        <w:t>–</w:t>
      </w:r>
      <w:r w:rsidR="002672C4" w:rsidRPr="002672C4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</w:t>
      </w:r>
      <w:r w:rsidR="0024606C" w:rsidRPr="0024606C">
        <w:rPr>
          <w:rFonts w:eastAsia="Calibri"/>
          <w:color w:val="auto"/>
          <w:szCs w:val="28"/>
          <w:shd w:val="clear" w:color="auto" w:fill="FFFFFF"/>
          <w:lang w:eastAsia="en-US"/>
        </w:rPr>
        <w:t>срок службы товара, устанавливаемый изготовителем</w:t>
      </w:r>
      <w:r w:rsidR="002672C4" w:rsidRPr="002672C4">
        <w:rPr>
          <w:rFonts w:eastAsia="Calibri"/>
          <w:color w:val="auto"/>
          <w:szCs w:val="28"/>
          <w:shd w:val="clear" w:color="auto" w:fill="FFFFFF"/>
          <w:lang w:eastAsia="en-US"/>
        </w:rPr>
        <w:t>, составляет более 10 лет.</w:t>
      </w:r>
      <w:r w:rsidR="008C76E0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</w:t>
      </w:r>
    </w:p>
    <w:sectPr w:rsidR="008C76E0" w:rsidRPr="00514983" w:rsidSect="006C0510">
      <w:headerReference w:type="default" r:id="rId10"/>
      <w:headerReference w:type="first" r:id="rId11"/>
      <w:pgSz w:w="11906" w:h="16838"/>
      <w:pgMar w:top="1418" w:right="1276" w:bottom="1134" w:left="1559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8E415" w14:textId="77777777" w:rsidR="0081066F" w:rsidRDefault="0081066F">
      <w:r>
        <w:separator/>
      </w:r>
    </w:p>
  </w:endnote>
  <w:endnote w:type="continuationSeparator" w:id="0">
    <w:p w14:paraId="3EA0FC15" w14:textId="77777777" w:rsidR="0081066F" w:rsidRDefault="00810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6DF1C" w14:textId="77777777" w:rsidR="0081066F" w:rsidRDefault="0081066F">
      <w:r>
        <w:separator/>
      </w:r>
    </w:p>
  </w:footnote>
  <w:footnote w:type="continuationSeparator" w:id="0">
    <w:p w14:paraId="7E9F2E23" w14:textId="77777777" w:rsidR="0081066F" w:rsidRDefault="0081066F">
      <w:r>
        <w:continuationSeparator/>
      </w:r>
    </w:p>
  </w:footnote>
  <w:footnote w:id="1">
    <w:p w14:paraId="2AD3179E" w14:textId="77777777" w:rsidR="00F951AF" w:rsidRDefault="00F951AF" w:rsidP="00F951AF">
      <w:pPr>
        <w:pStyle w:val="af7"/>
        <w:ind w:firstLine="0"/>
      </w:pPr>
      <w:r w:rsidRPr="002C7ABB">
        <w:rPr>
          <w:rStyle w:val="af9"/>
        </w:rPr>
        <w:footnoteRef/>
      </w:r>
      <w:r w:rsidRPr="002C7ABB">
        <w:t xml:space="preserve"> </w:t>
      </w:r>
      <w:r w:rsidR="00E32F7A" w:rsidRPr="002C7ABB">
        <w:t xml:space="preserve">Удельные затраты на приобретение контейнера определяются </w:t>
      </w:r>
      <w:r w:rsidR="00442772">
        <w:t>Министерством природных ресурсо</w:t>
      </w:r>
      <w:r w:rsidR="004E28B2">
        <w:t>в</w:t>
      </w:r>
      <w:r w:rsidR="00442772">
        <w:t xml:space="preserve"> и экологии </w:t>
      </w:r>
      <w:r w:rsidR="004E28B2">
        <w:t>Российской</w:t>
      </w:r>
      <w:r w:rsidR="00442772">
        <w:t xml:space="preserve"> Федерации</w:t>
      </w:r>
      <w:r w:rsidR="006F0E04">
        <w:t xml:space="preserve"> и </w:t>
      </w:r>
      <w:r w:rsidR="004E28B2" w:rsidRPr="004E28B2">
        <w:t>публично-правов</w:t>
      </w:r>
      <w:r w:rsidR="004E28B2">
        <w:t>ой</w:t>
      </w:r>
      <w:r w:rsidR="004E28B2" w:rsidRPr="004E28B2">
        <w:t xml:space="preserve"> компани</w:t>
      </w:r>
      <w:r w:rsidR="004E28B2">
        <w:t>ей</w:t>
      </w:r>
      <w:r w:rsidR="004E28B2" w:rsidRPr="004E28B2">
        <w:t xml:space="preserve"> по формированию комплексной системы обращения с твердыми коммунальными отходами</w:t>
      </w:r>
      <w:r w:rsidR="004E28B2" w:rsidRPr="004E28B2" w:rsidDel="004E28B2">
        <w:t xml:space="preserve"> </w:t>
      </w:r>
      <w:r w:rsidR="00AF7ECB">
        <w:t>«</w:t>
      </w:r>
      <w:r w:rsidR="00DD284B">
        <w:t xml:space="preserve">Российский экологический оператор» </w:t>
      </w:r>
      <w:r w:rsidR="00AE5F2E" w:rsidRPr="002C7ABB">
        <w:t>путем</w:t>
      </w:r>
      <w:r w:rsidR="00E32F7A" w:rsidRPr="002C7ABB">
        <w:t xml:space="preserve"> </w:t>
      </w:r>
      <w:r w:rsidR="00AE5F2E" w:rsidRPr="002C7ABB">
        <w:t>сопоставления рыночных цен (анализа рынка) на основании информации об идентичном товаре или при его отсутствии однородном товаре</w:t>
      </w:r>
      <w:r w:rsidR="0073031E">
        <w:t>.</w:t>
      </w:r>
    </w:p>
  </w:footnote>
  <w:footnote w:id="2">
    <w:p w14:paraId="7F3DE289" w14:textId="77777777" w:rsidR="00F951AF" w:rsidRDefault="00F951AF" w:rsidP="00F951AF">
      <w:pPr>
        <w:pStyle w:val="af7"/>
        <w:ind w:firstLine="0"/>
      </w:pPr>
      <w:r w:rsidRPr="00B24FC5">
        <w:rPr>
          <w:rStyle w:val="af9"/>
        </w:rPr>
        <w:footnoteRef/>
      </w:r>
      <w:r w:rsidRPr="00B24FC5">
        <w:t xml:space="preserve"> </w:t>
      </w:r>
      <w:r w:rsidR="00066E13" w:rsidRPr="00B24FC5">
        <w:t>Удельные годовые расходы на техническое содержание контейнеров определен</w:t>
      </w:r>
      <w:r w:rsidR="007F7984">
        <w:t>ы</w:t>
      </w:r>
      <w:r w:rsidR="00066E13" w:rsidRPr="00B24FC5">
        <w:t xml:space="preserve"> </w:t>
      </w:r>
      <w:bookmarkStart w:id="6" w:name="_Hlk79049397"/>
      <w:r w:rsidR="004E28B2" w:rsidRPr="004E28B2">
        <w:t>Министерством природных ресурсов и экологии Российской Федерации и публично-правовой компанией по формированию комплексной системы обращения с твердыми коммунальными отходами</w:t>
      </w:r>
      <w:r w:rsidR="004A3313" w:rsidRPr="004A3313">
        <w:t xml:space="preserve"> «Российский экологический оператор»</w:t>
      </w:r>
      <w:r w:rsidR="004A3313">
        <w:t xml:space="preserve"> </w:t>
      </w:r>
      <w:bookmarkEnd w:id="6"/>
      <w:r w:rsidR="00066E13" w:rsidRPr="00B24FC5">
        <w:t>на основании исследования по вопросу формирования ставок экологического сбора</w:t>
      </w:r>
      <w:r w:rsidR="0093016E">
        <w:t xml:space="preserve"> </w:t>
      </w:r>
      <w:r w:rsidR="00066E13" w:rsidRPr="00B24FC5">
        <w:t>и составляет 2% от стоимости контейнера</w:t>
      </w:r>
      <w:r w:rsidR="0073031E">
        <w:t>.</w:t>
      </w:r>
    </w:p>
  </w:footnote>
  <w:footnote w:id="3">
    <w:p w14:paraId="04288F52" w14:textId="77777777" w:rsidR="002F4625" w:rsidRDefault="002F4625" w:rsidP="002F4625">
      <w:pPr>
        <w:pStyle w:val="af7"/>
        <w:ind w:firstLine="0"/>
      </w:pPr>
      <w:r>
        <w:rPr>
          <w:rStyle w:val="af9"/>
        </w:rPr>
        <w:footnoteRef/>
      </w:r>
      <w:r>
        <w:t xml:space="preserve"> Периодичность вывоза ОИТ составляет не реже одного раза в семь дней</w:t>
      </w:r>
      <w:r w:rsidR="004E28B2">
        <w:t>.</w:t>
      </w:r>
    </w:p>
  </w:footnote>
  <w:footnote w:id="4">
    <w:p w14:paraId="230EDF7C" w14:textId="77777777" w:rsidR="004B17C2" w:rsidRDefault="00F951AF" w:rsidP="00F951AF">
      <w:pPr>
        <w:pStyle w:val="af7"/>
        <w:ind w:firstLine="0"/>
      </w:pPr>
      <w:r w:rsidRPr="0088643F">
        <w:rPr>
          <w:rStyle w:val="af9"/>
        </w:rPr>
        <w:footnoteRef/>
      </w:r>
      <w:r w:rsidRPr="0088643F">
        <w:t xml:space="preserve"> </w:t>
      </w:r>
      <w:r w:rsidR="00B738B7" w:rsidRPr="0088643F">
        <w:t xml:space="preserve">Средняя вместимость контейнера </w:t>
      </w:r>
      <w:r w:rsidR="00433783">
        <w:t xml:space="preserve">для различных компонентов </w:t>
      </w:r>
      <w:r w:rsidR="00B738B7" w:rsidRPr="0088643F">
        <w:t xml:space="preserve">определяется </w:t>
      </w:r>
      <w:r w:rsidR="004E28B2" w:rsidRPr="004E28B2">
        <w:t>Министерством природных ресурсов и экологии Российской Федерации и публично-правовой компанией по формированию комплексной системы обращения с твердыми коммунальными отходами</w:t>
      </w:r>
      <w:r w:rsidR="004E28B2">
        <w:t xml:space="preserve"> </w:t>
      </w:r>
      <w:r w:rsidR="002748E8" w:rsidRPr="002748E8">
        <w:t xml:space="preserve">«Российский экологический оператор» </w:t>
      </w:r>
      <w:r w:rsidR="00B738B7" w:rsidRPr="0088643F">
        <w:t>путем</w:t>
      </w:r>
      <w:r w:rsidR="004B17C2" w:rsidRPr="0088643F">
        <w:t xml:space="preserve"> проведения замеров</w:t>
      </w:r>
      <w:r w:rsidR="00B738B7" w:rsidRPr="0088643F">
        <w:t xml:space="preserve"> массы ОИТ на объектах обработки отходов и сопоставления полученных результатов не менее чем трех объектов обработки отходов</w:t>
      </w:r>
      <w:r w:rsidR="00820B17">
        <w:t>.</w:t>
      </w:r>
    </w:p>
  </w:footnote>
  <w:footnote w:id="5">
    <w:p w14:paraId="0CA04F59" w14:textId="77777777" w:rsidR="00F951AF" w:rsidRPr="004A4518" w:rsidRDefault="00F951AF" w:rsidP="004A4518">
      <w:pPr>
        <w:pStyle w:val="TableFootnotelast1"/>
        <w:jc w:val="both"/>
        <w:rPr>
          <w:rFonts w:ascii="Times New Roman" w:hAnsi="Times New Roman"/>
        </w:rPr>
      </w:pPr>
      <w:r w:rsidRPr="00F16166">
        <w:rPr>
          <w:rStyle w:val="af9"/>
          <w:rFonts w:ascii="Times New Roman" w:hAnsi="Times New Roman"/>
        </w:rPr>
        <w:footnoteRef/>
      </w:r>
      <w:r w:rsidRPr="00F161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</w:t>
      </w:r>
      <w:r w:rsidRPr="00F16166">
        <w:rPr>
          <w:rFonts w:ascii="Times New Roman" w:hAnsi="Times New Roman"/>
        </w:rPr>
        <w:t xml:space="preserve">бщий проектный срок эксплуатации определяется </w:t>
      </w:r>
      <w:r w:rsidR="004E28B2" w:rsidRPr="004E28B2">
        <w:rPr>
          <w:rFonts w:ascii="Times New Roman" w:hAnsi="Times New Roman"/>
        </w:rPr>
        <w:t>Министерством природных ресурсов и экологии Российской Федерации и публично-правовой компанией по формированию комплексной системы обращения с твердыми коммунальными отходами</w:t>
      </w:r>
      <w:r w:rsidR="004E28B2" w:rsidRPr="004E28B2" w:rsidDel="004E28B2">
        <w:rPr>
          <w:rFonts w:ascii="Times New Roman" w:hAnsi="Times New Roman"/>
        </w:rPr>
        <w:t xml:space="preserve"> </w:t>
      </w:r>
      <w:r w:rsidR="00C70BD4" w:rsidRPr="00C70BD4">
        <w:rPr>
          <w:rFonts w:ascii="Times New Roman" w:hAnsi="Times New Roman"/>
        </w:rPr>
        <w:t xml:space="preserve">«Российский экологический оператор» </w:t>
      </w:r>
      <w:r w:rsidRPr="00F16166">
        <w:rPr>
          <w:rFonts w:ascii="Times New Roman" w:hAnsi="Times New Roman"/>
        </w:rPr>
        <w:t>исходя из технической документации, определяющей эксплуатационные характеристики</w:t>
      </w:r>
      <w:r w:rsidR="00820B17">
        <w:rPr>
          <w:rFonts w:ascii="Times New Roman" w:hAnsi="Times New Roman"/>
        </w:rPr>
        <w:t>.</w:t>
      </w:r>
    </w:p>
  </w:footnote>
  <w:footnote w:id="6">
    <w:p w14:paraId="7D10BEC1" w14:textId="77777777" w:rsidR="00940D1B" w:rsidRDefault="00940D1B" w:rsidP="00C347F9">
      <w:pPr>
        <w:pStyle w:val="af7"/>
        <w:ind w:firstLine="0"/>
      </w:pPr>
      <w:r w:rsidRPr="004B714C">
        <w:rPr>
          <w:rStyle w:val="af9"/>
        </w:rPr>
        <w:footnoteRef/>
      </w:r>
      <w:r w:rsidRPr="004B714C">
        <w:t xml:space="preserve"> </w:t>
      </w:r>
      <w:r w:rsidR="00C347F9">
        <w:t xml:space="preserve">Ежегодные удельные затраты на транспортирование ОИТ определяются </w:t>
      </w:r>
      <w:r w:rsidR="004E28B2" w:rsidRPr="004E28B2">
        <w:t>Министерством природных ресурсов и экологии Российской Федерации и публично-правовой компанией по формированию комплексной системы обращения с твердыми коммунальными отходами</w:t>
      </w:r>
      <w:r w:rsidR="004E28B2" w:rsidRPr="004E28B2" w:rsidDel="004E28B2">
        <w:t xml:space="preserve"> </w:t>
      </w:r>
      <w:r w:rsidR="00C70BD4" w:rsidRPr="00C70BD4">
        <w:t xml:space="preserve">«Российский экологический оператор» </w:t>
      </w:r>
      <w:r w:rsidR="00C347F9">
        <w:t>с использованием данных Единой информационно-аналитической системы «Федеральный орган регулирования – региональные органы регулирования – субъекты регулирования» о расходах на транспортирование твердых коммунальных отходов, включенны</w:t>
      </w:r>
      <w:r w:rsidR="00820B17">
        <w:t>х</w:t>
      </w:r>
      <w:r w:rsidR="00C347F9">
        <w:t xml:space="preserve"> в тариф регионального оператора по обращению с твердыми коммунальными отходами и массе транспортируемых твердых коммунальных отходов.</w:t>
      </w:r>
    </w:p>
  </w:footnote>
  <w:footnote w:id="7">
    <w:p w14:paraId="0672DF83" w14:textId="77777777" w:rsidR="00A71187" w:rsidRDefault="00A71187" w:rsidP="00A71187">
      <w:pPr>
        <w:pStyle w:val="af7"/>
        <w:ind w:firstLine="0"/>
      </w:pPr>
      <w:r>
        <w:rPr>
          <w:rStyle w:val="af9"/>
        </w:rPr>
        <w:footnoteRef/>
      </w:r>
      <w:r>
        <w:t xml:space="preserve"> </w:t>
      </w:r>
      <w:r>
        <w:t xml:space="preserve">Ежегодные удельные затраты на обработку ОИТ определяются </w:t>
      </w:r>
      <w:r w:rsidR="004E28B2" w:rsidRPr="004E28B2">
        <w:t>Министерством природных ресурсов и экологии Российской Федерации и публично-правовой компанией по формированию комплексной системы обращения с твердыми коммунальными отходами</w:t>
      </w:r>
      <w:r w:rsidR="004E28B2" w:rsidRPr="004E28B2" w:rsidDel="004E28B2">
        <w:t xml:space="preserve"> </w:t>
      </w:r>
      <w:r w:rsidR="00C70BD4" w:rsidRPr="00C70BD4">
        <w:t xml:space="preserve">«Российский экологический оператор» </w:t>
      </w:r>
      <w:r>
        <w:t xml:space="preserve">с использованием данных Единой информационно-аналитической системы «Федеральный орган регулирования – региональные органы регулирования – субъекты регулирования» о расходах на </w:t>
      </w:r>
      <w:r w:rsidR="00C82DDD">
        <w:t>обработку</w:t>
      </w:r>
      <w:r>
        <w:t xml:space="preserve"> твердых коммунальных отходов, включенных в тариф регионального оператора по обращению с твердыми коммунальными отходами и массе </w:t>
      </w:r>
      <w:r w:rsidR="00C82DDD">
        <w:t>обработанных</w:t>
      </w:r>
      <w:r>
        <w:t xml:space="preserve"> твердых коммунальных отходов.</w:t>
      </w:r>
    </w:p>
  </w:footnote>
  <w:footnote w:id="8">
    <w:p w14:paraId="7FF55F8E" w14:textId="77777777" w:rsidR="00E73A24" w:rsidRDefault="00E73A24" w:rsidP="00E73A24">
      <w:pPr>
        <w:pStyle w:val="af7"/>
        <w:ind w:firstLine="0"/>
      </w:pPr>
      <w:r w:rsidRPr="00D2524B">
        <w:rPr>
          <w:rStyle w:val="af9"/>
        </w:rPr>
        <w:footnoteRef/>
      </w:r>
      <w:r w:rsidRPr="00D2524B">
        <w:t xml:space="preserve"> </w:t>
      </w:r>
      <w:r w:rsidR="00D16CF2" w:rsidRPr="00D2524B">
        <w:t xml:space="preserve">Удельные операционные затраты объектов обработки и утилизации определяются </w:t>
      </w:r>
      <w:r w:rsidR="004E28B2" w:rsidRPr="004E28B2">
        <w:t>Министерством природных ресурсов и экологии Российской Федерации и публично-правовой компанией по формированию комплексной системы обращения с твердыми коммунальными отходами</w:t>
      </w:r>
      <w:r w:rsidR="004E28B2" w:rsidRPr="004E28B2" w:rsidDel="004E28B2">
        <w:t xml:space="preserve"> </w:t>
      </w:r>
      <w:r w:rsidR="006E50DF" w:rsidRPr="006E50DF">
        <w:t xml:space="preserve">«Российский экологический оператор» </w:t>
      </w:r>
      <w:r w:rsidR="00D16CF2" w:rsidRPr="00D2524B">
        <w:t xml:space="preserve">путем сопоставления рыночных цен (анализа рынка) на основании информации об идентичных </w:t>
      </w:r>
      <w:r w:rsidR="001B280B" w:rsidRPr="00D2524B">
        <w:t xml:space="preserve">товарах, </w:t>
      </w:r>
      <w:r w:rsidR="00D16CF2" w:rsidRPr="00D2524B">
        <w:t xml:space="preserve">работах или при их отсутствии однородных </w:t>
      </w:r>
      <w:r w:rsidR="001B280B" w:rsidRPr="00D2524B">
        <w:t xml:space="preserve">товарах, </w:t>
      </w:r>
      <w:r w:rsidR="00D16CF2" w:rsidRPr="00D2524B">
        <w:t>работах</w:t>
      </w:r>
      <w:r w:rsidR="00AF3C7A" w:rsidRPr="00D2524B">
        <w:t xml:space="preserve">, а также на основании </w:t>
      </w:r>
      <w:r w:rsidR="00754837" w:rsidRPr="00D2524B">
        <w:t xml:space="preserve">данных о расходах на оплату труда и приобретаемые энергетические ресурсы, содержащиеся в </w:t>
      </w:r>
      <w:r w:rsidR="00EF4D3A" w:rsidRPr="00D2524B">
        <w:t xml:space="preserve">официальной статистической информации, предоставляемой </w:t>
      </w:r>
      <w:r w:rsidR="00D2524B" w:rsidRPr="00D2524B">
        <w:t>Федеральной службой государственной статистики</w:t>
      </w:r>
      <w:r w:rsidR="00820B17">
        <w:t>.</w:t>
      </w:r>
    </w:p>
  </w:footnote>
  <w:footnote w:id="9">
    <w:p w14:paraId="035FC8EB" w14:textId="77777777" w:rsidR="00714180" w:rsidRPr="00F16166" w:rsidRDefault="00714180" w:rsidP="00714180">
      <w:pPr>
        <w:pStyle w:val="TableFootnotelast1"/>
        <w:jc w:val="both"/>
        <w:rPr>
          <w:rFonts w:ascii="Times New Roman" w:hAnsi="Times New Roman"/>
        </w:rPr>
      </w:pPr>
      <w:r w:rsidRPr="00880553">
        <w:rPr>
          <w:rStyle w:val="af9"/>
          <w:rFonts w:ascii="Times New Roman" w:hAnsi="Times New Roman"/>
        </w:rPr>
        <w:footnoteRef/>
      </w:r>
      <w:r w:rsidRPr="00880553">
        <w:rPr>
          <w:rFonts w:ascii="Times New Roman" w:hAnsi="Times New Roman"/>
        </w:rPr>
        <w:t xml:space="preserve"> </w:t>
      </w:r>
      <w:r w:rsidRPr="00880553">
        <w:rPr>
          <w:rFonts w:ascii="Times New Roman" w:hAnsi="Times New Roman"/>
        </w:rPr>
        <w:t xml:space="preserve">Общая стоимость объекта определяется </w:t>
      </w:r>
      <w:r w:rsidR="004E28B2" w:rsidRPr="004E28B2">
        <w:rPr>
          <w:rFonts w:ascii="Times New Roman" w:hAnsi="Times New Roman"/>
        </w:rPr>
        <w:t>Министерством природных ресурсов и экологии Российской Федерации и публично-правовой компанией по формированию комплексной системы обращения с твердыми коммунальными отходами</w:t>
      </w:r>
      <w:r w:rsidR="004E28B2" w:rsidRPr="004E28B2" w:rsidDel="004E28B2">
        <w:rPr>
          <w:rFonts w:ascii="Times New Roman" w:hAnsi="Times New Roman"/>
        </w:rPr>
        <w:t xml:space="preserve"> </w:t>
      </w:r>
      <w:r w:rsidR="006E50DF" w:rsidRPr="006E50DF">
        <w:rPr>
          <w:rFonts w:ascii="Times New Roman" w:hAnsi="Times New Roman"/>
        </w:rPr>
        <w:t xml:space="preserve">«Российский экологический оператор» </w:t>
      </w:r>
      <w:r w:rsidRPr="00880553">
        <w:rPr>
          <w:rFonts w:ascii="Times New Roman" w:hAnsi="Times New Roman"/>
        </w:rPr>
        <w:t>исходя из суммы затрат на капитальное строительство</w:t>
      </w:r>
      <w:r w:rsidR="000270D1" w:rsidRPr="00880553">
        <w:rPr>
          <w:rFonts w:ascii="Times New Roman" w:hAnsi="Times New Roman"/>
        </w:rPr>
        <w:t xml:space="preserve"> на основании укрупненных нормативов цены строительства, разрабатываемых и применяемых в соответствии с Градостроительным кодексом Российской Федерации, а также стоимости технологического оборудования</w:t>
      </w:r>
      <w:r w:rsidR="00880553" w:rsidRPr="00880553">
        <w:rPr>
          <w:rFonts w:ascii="Times New Roman" w:hAnsi="Times New Roman"/>
        </w:rPr>
        <w:t>, определяемой путем сопоставления рыночных цен (анализа рынка) на основании информации об идентичном товаре или при его отсутствии однородном товаре</w:t>
      </w:r>
      <w:r w:rsidR="00EE0E2E">
        <w:rPr>
          <w:rFonts w:ascii="Times New Roman" w:hAnsi="Times New Roman"/>
        </w:rPr>
        <w:t>.</w:t>
      </w:r>
    </w:p>
  </w:footnote>
  <w:footnote w:id="10">
    <w:p w14:paraId="0CAB9C71" w14:textId="77777777" w:rsidR="00714180" w:rsidRPr="006A4257" w:rsidRDefault="00714180" w:rsidP="00714180">
      <w:pPr>
        <w:pStyle w:val="TableFootnotelast1"/>
        <w:jc w:val="both"/>
        <w:rPr>
          <w:rFonts w:ascii="Times New Roman" w:hAnsi="Times New Roman"/>
        </w:rPr>
      </w:pPr>
      <w:r w:rsidRPr="00CD0588">
        <w:rPr>
          <w:rStyle w:val="af9"/>
          <w:rFonts w:ascii="Times New Roman" w:hAnsi="Times New Roman"/>
        </w:rPr>
        <w:footnoteRef/>
      </w:r>
      <w:r w:rsidRPr="00CD0588">
        <w:rPr>
          <w:rFonts w:ascii="Times New Roman" w:hAnsi="Times New Roman"/>
        </w:rPr>
        <w:t xml:space="preserve"> </w:t>
      </w:r>
      <w:r w:rsidRPr="00CD0588">
        <w:rPr>
          <w:rFonts w:ascii="Times New Roman" w:hAnsi="Times New Roman"/>
        </w:rPr>
        <w:t xml:space="preserve">Общий проектный срок эксплуатации объекта определяется </w:t>
      </w:r>
      <w:r w:rsidR="004E28B2" w:rsidRPr="004E28B2">
        <w:rPr>
          <w:rFonts w:ascii="Times New Roman" w:hAnsi="Times New Roman"/>
        </w:rPr>
        <w:t>Министерством природных ресурсов и экологии Российской Федерации и публично-правовой компанией по формированию комплексной системы обращения с твердыми коммунальными отходами</w:t>
      </w:r>
      <w:r w:rsidR="004E28B2" w:rsidRPr="004E28B2" w:rsidDel="004E28B2">
        <w:rPr>
          <w:rFonts w:ascii="Times New Roman" w:hAnsi="Times New Roman"/>
        </w:rPr>
        <w:t xml:space="preserve"> </w:t>
      </w:r>
      <w:r w:rsidR="006E50DF" w:rsidRPr="006E50DF">
        <w:rPr>
          <w:rFonts w:ascii="Times New Roman" w:hAnsi="Times New Roman"/>
        </w:rPr>
        <w:t xml:space="preserve">«Российский экологический оператор» </w:t>
      </w:r>
      <w:r w:rsidRPr="00CD0588">
        <w:rPr>
          <w:rFonts w:ascii="Times New Roman" w:hAnsi="Times New Roman"/>
        </w:rPr>
        <w:t>для объектов капитального строительства</w:t>
      </w:r>
      <w:r w:rsidR="00044AE5" w:rsidRPr="00CD0588">
        <w:rPr>
          <w:rFonts w:ascii="Times New Roman" w:hAnsi="Times New Roman"/>
        </w:rPr>
        <w:t xml:space="preserve"> исходя из данных Классификации основных средств, включаемых в амортизационные группы, утвержденной постановлением Правительства Российской Федерации от </w:t>
      </w:r>
      <w:r w:rsidR="004E28B2">
        <w:rPr>
          <w:rFonts w:ascii="Times New Roman" w:hAnsi="Times New Roman"/>
        </w:rPr>
        <w:t xml:space="preserve">1 января </w:t>
      </w:r>
      <w:r w:rsidR="00044AE5" w:rsidRPr="00CD0588">
        <w:rPr>
          <w:rFonts w:ascii="Times New Roman" w:hAnsi="Times New Roman"/>
        </w:rPr>
        <w:t xml:space="preserve">2002 </w:t>
      </w:r>
      <w:r w:rsidR="004E28B2">
        <w:rPr>
          <w:rFonts w:ascii="Times New Roman" w:hAnsi="Times New Roman"/>
        </w:rPr>
        <w:t xml:space="preserve">г. </w:t>
      </w:r>
      <w:r w:rsidR="00044AE5" w:rsidRPr="00CD0588">
        <w:rPr>
          <w:rFonts w:ascii="Times New Roman" w:hAnsi="Times New Roman"/>
        </w:rPr>
        <w:t>№ 1</w:t>
      </w:r>
      <w:r w:rsidR="002B6D63" w:rsidRPr="00CD0588">
        <w:rPr>
          <w:rFonts w:ascii="Times New Roman" w:hAnsi="Times New Roman"/>
        </w:rPr>
        <w:t xml:space="preserve">, </w:t>
      </w:r>
      <w:r w:rsidR="00533EFB" w:rsidRPr="00CD0588">
        <w:rPr>
          <w:rFonts w:ascii="Times New Roman" w:hAnsi="Times New Roman"/>
        </w:rPr>
        <w:t xml:space="preserve">для технологического оборудования по утилизации ОИТ исходя из </w:t>
      </w:r>
      <w:r w:rsidR="00CD0588" w:rsidRPr="00CD0588">
        <w:rPr>
          <w:rFonts w:ascii="Times New Roman" w:hAnsi="Times New Roman"/>
        </w:rPr>
        <w:t xml:space="preserve">данных Классификации основных средств, включаемых в амортизационные группы, </w:t>
      </w:r>
      <w:r w:rsidR="00533EFB" w:rsidRPr="00CD0588">
        <w:rPr>
          <w:rFonts w:ascii="Times New Roman" w:hAnsi="Times New Roman"/>
        </w:rPr>
        <w:t>технической документации и информации об идентичном товаре или при его отсутствии однородном товаре</w:t>
      </w:r>
      <w:r w:rsidR="00EE0E2E">
        <w:rPr>
          <w:rFonts w:ascii="Times New Roman" w:hAnsi="Times New Roman"/>
        </w:rPr>
        <w:t>.</w:t>
      </w:r>
    </w:p>
  </w:footnote>
  <w:footnote w:id="11">
    <w:p w14:paraId="2E9D4FF4" w14:textId="77777777" w:rsidR="00714180" w:rsidRPr="00355AF6" w:rsidRDefault="00714180" w:rsidP="00714180">
      <w:pPr>
        <w:pStyle w:val="TableFootnotelast1"/>
        <w:jc w:val="both"/>
        <w:rPr>
          <w:rFonts w:ascii="Arial" w:hAnsi="Arial" w:cs="Arial"/>
        </w:rPr>
      </w:pPr>
      <w:r w:rsidRPr="007F4A1C">
        <w:rPr>
          <w:rStyle w:val="af9"/>
          <w:rFonts w:ascii="Times New Roman" w:hAnsi="Times New Roman"/>
        </w:rPr>
        <w:footnoteRef/>
      </w:r>
      <w:r w:rsidRPr="007F4A1C">
        <w:rPr>
          <w:rFonts w:ascii="Times New Roman" w:hAnsi="Times New Roman"/>
        </w:rPr>
        <w:t xml:space="preserve"> Проектная мощность объект</w:t>
      </w:r>
      <w:r w:rsidR="00221177" w:rsidRPr="007F4A1C">
        <w:rPr>
          <w:rFonts w:ascii="Times New Roman" w:hAnsi="Times New Roman"/>
        </w:rPr>
        <w:t>а</w:t>
      </w:r>
      <w:r w:rsidRPr="007F4A1C">
        <w:rPr>
          <w:rFonts w:ascii="Times New Roman" w:hAnsi="Times New Roman"/>
        </w:rPr>
        <w:t xml:space="preserve"> определяется </w:t>
      </w:r>
      <w:r w:rsidR="004E28B2" w:rsidRPr="004E28B2">
        <w:rPr>
          <w:rFonts w:ascii="Times New Roman" w:hAnsi="Times New Roman"/>
        </w:rPr>
        <w:t>Министерством природных ресурсов и экологии Российской Федерации и публично-правовой компанией по формированию комплексной системы обращения с твердыми коммунальными отходами</w:t>
      </w:r>
      <w:r w:rsidR="004E28B2" w:rsidRPr="004E28B2" w:rsidDel="004E28B2">
        <w:rPr>
          <w:rFonts w:ascii="Times New Roman" w:hAnsi="Times New Roman"/>
        </w:rPr>
        <w:t xml:space="preserve"> </w:t>
      </w:r>
      <w:r w:rsidR="006E50DF" w:rsidRPr="006E50DF">
        <w:rPr>
          <w:rFonts w:ascii="Times New Roman" w:hAnsi="Times New Roman"/>
        </w:rPr>
        <w:t xml:space="preserve">«Российский экологический оператор» </w:t>
      </w:r>
      <w:r w:rsidRPr="007F4A1C">
        <w:rPr>
          <w:rFonts w:ascii="Times New Roman" w:hAnsi="Times New Roman"/>
        </w:rPr>
        <w:t>исходя из технической документации</w:t>
      </w:r>
      <w:r w:rsidR="00221177" w:rsidRPr="007F4A1C">
        <w:rPr>
          <w:rFonts w:ascii="Times New Roman" w:hAnsi="Times New Roman"/>
        </w:rPr>
        <w:t xml:space="preserve">, определяющей эксплуатационные характеристики </w:t>
      </w:r>
      <w:r w:rsidR="0072571F" w:rsidRPr="007F4A1C">
        <w:rPr>
          <w:rFonts w:ascii="Times New Roman" w:hAnsi="Times New Roman"/>
        </w:rPr>
        <w:t>технологического оборудования по</w:t>
      </w:r>
      <w:r w:rsidR="00221177" w:rsidRPr="007F4A1C">
        <w:rPr>
          <w:rFonts w:ascii="Times New Roman" w:hAnsi="Times New Roman"/>
        </w:rPr>
        <w:t xml:space="preserve"> утилизации </w:t>
      </w:r>
      <w:r w:rsidR="0072571F" w:rsidRPr="007F4A1C">
        <w:rPr>
          <w:rFonts w:ascii="Times New Roman" w:hAnsi="Times New Roman"/>
        </w:rPr>
        <w:t xml:space="preserve">ОИТ </w:t>
      </w:r>
      <w:r w:rsidR="007F4A1C" w:rsidRPr="007F4A1C">
        <w:rPr>
          <w:rFonts w:ascii="Times New Roman" w:hAnsi="Times New Roman"/>
        </w:rPr>
        <w:t>на основании информации об идентичном товаре или при его отсутствии однородном товаре</w:t>
      </w:r>
      <w:r w:rsidR="00EE0E2E">
        <w:rPr>
          <w:rFonts w:ascii="Times New Roman" w:hAnsi="Times New Roman"/>
        </w:rPr>
        <w:t>.</w:t>
      </w:r>
    </w:p>
  </w:footnote>
  <w:footnote w:id="12">
    <w:p w14:paraId="64110041" w14:textId="77777777" w:rsidR="00685184" w:rsidRDefault="00685184" w:rsidP="00685184">
      <w:pPr>
        <w:pStyle w:val="af7"/>
      </w:pPr>
      <w:r>
        <w:rPr>
          <w:rStyle w:val="af9"/>
        </w:rPr>
        <w:footnoteRef/>
      </w:r>
      <w:r>
        <w:t xml:space="preserve"> Коэффициент </w:t>
      </w:r>
      <w:r w:rsidR="004E28B2" w:rsidRPr="002672C4">
        <w:rPr>
          <w:rFonts w:eastAsia="Calibri"/>
          <w:color w:val="auto"/>
          <w:szCs w:val="28"/>
          <w:shd w:val="clear" w:color="auto" w:fill="FFFFFF"/>
          <w:lang w:eastAsia="en-US"/>
        </w:rPr>
        <w:t>К</w:t>
      </w:r>
      <w:r w:rsidR="004E28B2" w:rsidRPr="002672C4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>ЖЦ.</w:t>
      </w:r>
      <w:r w:rsidR="004E28B2">
        <w:rPr>
          <w:rFonts w:eastAsia="Calibri"/>
          <w:color w:val="auto"/>
          <w:szCs w:val="28"/>
          <w:shd w:val="clear" w:color="auto" w:fill="FFFFFF"/>
          <w:vertAlign w:val="subscript"/>
          <w:lang w:eastAsia="en-US"/>
        </w:rPr>
        <w:t xml:space="preserve"> </w:t>
      </w:r>
      <w:r>
        <w:t>применяется для следующих групп товаров</w:t>
      </w:r>
      <w:r w:rsidRPr="00526223">
        <w:t>, подлежащих утилизации после утраты ими потребительских свойств</w:t>
      </w:r>
      <w:r w:rsidR="004E28B2">
        <w:t>,</w:t>
      </w:r>
      <w:r w:rsidR="004E28B2" w:rsidRPr="004E28B2">
        <w:t xml:space="preserve"> </w:t>
      </w:r>
      <w:r w:rsidR="004E28B2">
        <w:t>указанным в р</w:t>
      </w:r>
      <w:r w:rsidR="004E28B2" w:rsidRPr="004E28B2">
        <w:t>аспоряжени</w:t>
      </w:r>
      <w:r w:rsidR="004E28B2">
        <w:t>и</w:t>
      </w:r>
      <w:r w:rsidR="004E28B2" w:rsidRPr="004E28B2">
        <w:t xml:space="preserve"> Правительства </w:t>
      </w:r>
      <w:r w:rsidR="004E28B2">
        <w:t xml:space="preserve">Российской Федерации </w:t>
      </w:r>
      <w:r w:rsidR="004E28B2" w:rsidRPr="004E28B2">
        <w:t>от 31</w:t>
      </w:r>
      <w:r w:rsidR="004E28B2">
        <w:t xml:space="preserve"> декабря </w:t>
      </w:r>
      <w:r w:rsidR="004E28B2" w:rsidRPr="004E28B2">
        <w:t xml:space="preserve">2020 </w:t>
      </w:r>
      <w:r w:rsidR="004E28B2">
        <w:t>г. №</w:t>
      </w:r>
      <w:r w:rsidR="004E28B2" w:rsidRPr="004E28B2">
        <w:t xml:space="preserve"> 3721-р</w:t>
      </w:r>
      <w:r>
        <w:t>:</w:t>
      </w:r>
    </w:p>
    <w:p w14:paraId="7B43BBCA" w14:textId="77777777" w:rsidR="00685184" w:rsidRDefault="00685184" w:rsidP="00685184">
      <w:pPr>
        <w:pStyle w:val="af7"/>
      </w:pPr>
      <w:r>
        <w:t>Группа «Компьютеры и периферийное оборудование, офисное оборудование»</w:t>
      </w:r>
      <w:r w:rsidR="0057339E">
        <w:t>;</w:t>
      </w:r>
    </w:p>
    <w:p w14:paraId="70883016" w14:textId="77777777" w:rsidR="00685184" w:rsidRDefault="00685184" w:rsidP="00685184">
      <w:pPr>
        <w:pStyle w:val="af7"/>
      </w:pPr>
      <w:r>
        <w:t>Группа «Мониторы, приемники телевизионные»</w:t>
      </w:r>
      <w:r w:rsidR="0057339E">
        <w:t>;</w:t>
      </w:r>
    </w:p>
    <w:p w14:paraId="33A9B800" w14:textId="77777777" w:rsidR="00685184" w:rsidRDefault="00685184" w:rsidP="00685184">
      <w:pPr>
        <w:pStyle w:val="af7"/>
      </w:pPr>
      <w:r>
        <w:t>Группа «Оборудование коммуникационное»</w:t>
      </w:r>
      <w:r w:rsidR="0057339E">
        <w:t>;</w:t>
      </w:r>
    </w:p>
    <w:p w14:paraId="1104A328" w14:textId="77777777" w:rsidR="00685184" w:rsidRDefault="00685184" w:rsidP="00685184">
      <w:pPr>
        <w:pStyle w:val="af7"/>
      </w:pPr>
      <w:r>
        <w:t>Группа «Техника бытовая электронная»</w:t>
      </w:r>
      <w:r w:rsidR="0057339E">
        <w:t>;</w:t>
      </w:r>
    </w:p>
    <w:p w14:paraId="79F3F01F" w14:textId="77777777" w:rsidR="00685184" w:rsidRDefault="00685184" w:rsidP="00685184">
      <w:pPr>
        <w:pStyle w:val="af7"/>
      </w:pPr>
      <w:r>
        <w:t>Группа «Приборы оптические и фотографическое оборудование»</w:t>
      </w:r>
      <w:r w:rsidR="0057339E">
        <w:t>;</w:t>
      </w:r>
    </w:p>
    <w:p w14:paraId="1E4FD71D" w14:textId="77777777" w:rsidR="00685184" w:rsidRDefault="00685184" w:rsidP="00685184">
      <w:pPr>
        <w:pStyle w:val="af7"/>
      </w:pPr>
      <w:r>
        <w:t>Группа «Приборы бытовые электрические»</w:t>
      </w:r>
      <w:r w:rsidR="0057339E">
        <w:t>;</w:t>
      </w:r>
    </w:p>
    <w:p w14:paraId="77FC4521" w14:textId="77777777" w:rsidR="00685184" w:rsidRDefault="00685184" w:rsidP="00685184">
      <w:pPr>
        <w:pStyle w:val="af7"/>
      </w:pPr>
      <w:r>
        <w:t>Группа «Приборы бытовые неэлектрические»</w:t>
      </w:r>
      <w:r w:rsidR="0057339E">
        <w:t>;</w:t>
      </w:r>
    </w:p>
    <w:p w14:paraId="23F4FBC6" w14:textId="77777777" w:rsidR="00685184" w:rsidRDefault="00685184" w:rsidP="00685184">
      <w:pPr>
        <w:pStyle w:val="af7"/>
      </w:pPr>
      <w:r>
        <w:t>Группа «Инструменты ручные с механизированным приводом»</w:t>
      </w:r>
      <w:r w:rsidR="0057339E">
        <w:t>;</w:t>
      </w:r>
    </w:p>
    <w:p w14:paraId="086BAD48" w14:textId="77777777" w:rsidR="00685184" w:rsidRDefault="00685184" w:rsidP="00685184">
      <w:pPr>
        <w:pStyle w:val="af7"/>
      </w:pPr>
      <w:r>
        <w:t>Группа «Оборудование промышленное холодильное и вентиляционное»</w:t>
      </w:r>
      <w:r w:rsidR="0057339E">
        <w:t>;</w:t>
      </w:r>
    </w:p>
    <w:p w14:paraId="25E3482C" w14:textId="77777777" w:rsidR="00685184" w:rsidRDefault="00685184" w:rsidP="00685184">
      <w:pPr>
        <w:pStyle w:val="af7"/>
      </w:pPr>
      <w:r>
        <w:t xml:space="preserve">Для товаров, не включенных в вышеуказанные группы, коэффициент </w:t>
      </w:r>
      <w:r w:rsidR="004E28B2" w:rsidRPr="004E28B2">
        <w:t>К</w:t>
      </w:r>
      <w:r w:rsidR="004E28B2" w:rsidRPr="00D442C4">
        <w:rPr>
          <w:vertAlign w:val="subscript"/>
        </w:rPr>
        <w:t>ЖЦ</w:t>
      </w:r>
      <w:r w:rsidR="004E28B2">
        <w:rPr>
          <w:vertAlign w:val="subscript"/>
        </w:rPr>
        <w:t xml:space="preserve"> </w:t>
      </w:r>
      <w:r w:rsidR="004E28B2">
        <w:t>принимается</w:t>
      </w:r>
      <w:r w:rsidR="004E28B2" w:rsidRPr="00685184">
        <w:t xml:space="preserve"> </w:t>
      </w:r>
      <w:r w:rsidRPr="00685184">
        <w:t xml:space="preserve">равным </w:t>
      </w:r>
      <w:r w:rsidR="0057339E">
        <w:t>0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3B952" w14:textId="77777777" w:rsidR="008634A1" w:rsidRDefault="000C5380">
    <w:pPr>
      <w:framePr w:wrap="around" w:vAnchor="text" w:hAnchor="margin" w:xAlign="center" w:y="1"/>
    </w:pPr>
    <w:r>
      <w:fldChar w:fldCharType="begin"/>
    </w:r>
    <w:r w:rsidR="008634A1">
      <w:instrText xml:space="preserve">PAGE </w:instrText>
    </w:r>
    <w:r>
      <w:fldChar w:fldCharType="separate"/>
    </w:r>
    <w:r w:rsidR="000A3E69">
      <w:rPr>
        <w:noProof/>
      </w:rPr>
      <w:t>2</w:t>
    </w:r>
    <w:r>
      <w:fldChar w:fldCharType="end"/>
    </w:r>
  </w:p>
  <w:p w14:paraId="0FB929F3" w14:textId="77777777" w:rsidR="008634A1" w:rsidRDefault="008634A1">
    <w:pPr>
      <w:pStyle w:val="a9"/>
      <w:ind w:firstLine="0"/>
      <w:jc w:val="center"/>
    </w:pPr>
  </w:p>
  <w:p w14:paraId="4D8B1ABB" w14:textId="77777777" w:rsidR="008634A1" w:rsidRDefault="008634A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170D6" w14:textId="77777777" w:rsidR="008634A1" w:rsidRDefault="008634A1">
    <w:pPr>
      <w:pStyle w:val="a9"/>
      <w:ind w:firstLine="0"/>
      <w:jc w:val="center"/>
    </w:pPr>
  </w:p>
  <w:p w14:paraId="66227D02" w14:textId="77777777" w:rsidR="008634A1" w:rsidRDefault="008634A1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FF279" w14:textId="77777777" w:rsidR="008634A1" w:rsidRDefault="000C5380">
    <w:pPr>
      <w:framePr w:wrap="around" w:vAnchor="text" w:hAnchor="margin" w:xAlign="center" w:y="1"/>
    </w:pPr>
    <w:r>
      <w:rPr>
        <w:sz w:val="24"/>
      </w:rPr>
      <w:fldChar w:fldCharType="begin"/>
    </w:r>
    <w:r w:rsidR="008634A1">
      <w:rPr>
        <w:sz w:val="24"/>
      </w:rPr>
      <w:instrText xml:space="preserve">PAGE </w:instrText>
    </w:r>
    <w:r>
      <w:rPr>
        <w:sz w:val="24"/>
      </w:rPr>
      <w:fldChar w:fldCharType="separate"/>
    </w:r>
    <w:r w:rsidR="0086439A">
      <w:rPr>
        <w:noProof/>
        <w:sz w:val="24"/>
      </w:rPr>
      <w:t>2</w:t>
    </w:r>
    <w:r>
      <w:rPr>
        <w:sz w:val="24"/>
      </w:rPr>
      <w:fldChar w:fldCharType="end"/>
    </w:r>
  </w:p>
  <w:p w14:paraId="5495DAC8" w14:textId="77777777" w:rsidR="008634A1" w:rsidRDefault="008634A1" w:rsidP="00F16166">
    <w:pPr>
      <w:pStyle w:val="a9"/>
      <w:ind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2C81F" w14:textId="77777777" w:rsidR="008634A1" w:rsidRDefault="008634A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84BB1"/>
    <w:multiLevelType w:val="hybridMultilevel"/>
    <w:tmpl w:val="37C610EC"/>
    <w:lvl w:ilvl="0" w:tplc="126E4262">
      <w:start w:val="1"/>
      <w:numFmt w:val="decimal"/>
      <w:lvlText w:val="%1."/>
      <w:lvlJc w:val="left"/>
      <w:pPr>
        <w:ind w:left="766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6A074D9E"/>
    <w:multiLevelType w:val="hybridMultilevel"/>
    <w:tmpl w:val="FE627A7E"/>
    <w:lvl w:ilvl="0" w:tplc="E7C0328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C62"/>
    <w:rsid w:val="0000133A"/>
    <w:rsid w:val="00001521"/>
    <w:rsid w:val="00001755"/>
    <w:rsid w:val="00010CFD"/>
    <w:rsid w:val="00011268"/>
    <w:rsid w:val="00021850"/>
    <w:rsid w:val="00021E33"/>
    <w:rsid w:val="0002569F"/>
    <w:rsid w:val="000270D1"/>
    <w:rsid w:val="000306E9"/>
    <w:rsid w:val="00030EF5"/>
    <w:rsid w:val="00032DE6"/>
    <w:rsid w:val="00036C62"/>
    <w:rsid w:val="00043CDD"/>
    <w:rsid w:val="00043DD6"/>
    <w:rsid w:val="00044AE5"/>
    <w:rsid w:val="00046710"/>
    <w:rsid w:val="00050E01"/>
    <w:rsid w:val="000560C8"/>
    <w:rsid w:val="00057635"/>
    <w:rsid w:val="00061B81"/>
    <w:rsid w:val="0006486F"/>
    <w:rsid w:val="000658AB"/>
    <w:rsid w:val="00065C60"/>
    <w:rsid w:val="00066E13"/>
    <w:rsid w:val="000776BE"/>
    <w:rsid w:val="00083D17"/>
    <w:rsid w:val="00085F59"/>
    <w:rsid w:val="000A3E69"/>
    <w:rsid w:val="000A5D86"/>
    <w:rsid w:val="000A66F6"/>
    <w:rsid w:val="000B4D31"/>
    <w:rsid w:val="000B557C"/>
    <w:rsid w:val="000C028E"/>
    <w:rsid w:val="000C5380"/>
    <w:rsid w:val="000D6244"/>
    <w:rsid w:val="000E1A53"/>
    <w:rsid w:val="000E47B8"/>
    <w:rsid w:val="000E6180"/>
    <w:rsid w:val="00104403"/>
    <w:rsid w:val="001118CB"/>
    <w:rsid w:val="001223A5"/>
    <w:rsid w:val="00124F33"/>
    <w:rsid w:val="00125AC0"/>
    <w:rsid w:val="00125B42"/>
    <w:rsid w:val="001348D2"/>
    <w:rsid w:val="00145462"/>
    <w:rsid w:val="00147BB4"/>
    <w:rsid w:val="00153E73"/>
    <w:rsid w:val="001600AA"/>
    <w:rsid w:val="001676FE"/>
    <w:rsid w:val="00170DE0"/>
    <w:rsid w:val="001727FD"/>
    <w:rsid w:val="001825D5"/>
    <w:rsid w:val="00184059"/>
    <w:rsid w:val="00184ADB"/>
    <w:rsid w:val="0018709D"/>
    <w:rsid w:val="001942E3"/>
    <w:rsid w:val="001A0334"/>
    <w:rsid w:val="001A559F"/>
    <w:rsid w:val="001A73E5"/>
    <w:rsid w:val="001B280B"/>
    <w:rsid w:val="001B60C6"/>
    <w:rsid w:val="001C0501"/>
    <w:rsid w:val="001C0606"/>
    <w:rsid w:val="001C53B7"/>
    <w:rsid w:val="001C77B9"/>
    <w:rsid w:val="001D50D1"/>
    <w:rsid w:val="001D66D6"/>
    <w:rsid w:val="001F0D6B"/>
    <w:rsid w:val="002019C0"/>
    <w:rsid w:val="002036AD"/>
    <w:rsid w:val="00205193"/>
    <w:rsid w:val="00214665"/>
    <w:rsid w:val="002179D5"/>
    <w:rsid w:val="00220288"/>
    <w:rsid w:val="00221177"/>
    <w:rsid w:val="00231B75"/>
    <w:rsid w:val="00232964"/>
    <w:rsid w:val="00241F3B"/>
    <w:rsid w:val="00242A80"/>
    <w:rsid w:val="002446BA"/>
    <w:rsid w:val="002454C8"/>
    <w:rsid w:val="0024606C"/>
    <w:rsid w:val="002510F9"/>
    <w:rsid w:val="00253854"/>
    <w:rsid w:val="00257A10"/>
    <w:rsid w:val="00257BA6"/>
    <w:rsid w:val="00257C19"/>
    <w:rsid w:val="002672C4"/>
    <w:rsid w:val="002748E8"/>
    <w:rsid w:val="00274C4D"/>
    <w:rsid w:val="002768C9"/>
    <w:rsid w:val="0028109B"/>
    <w:rsid w:val="002829A4"/>
    <w:rsid w:val="00283106"/>
    <w:rsid w:val="00287361"/>
    <w:rsid w:val="00293B65"/>
    <w:rsid w:val="002946DD"/>
    <w:rsid w:val="002A52AC"/>
    <w:rsid w:val="002B24EF"/>
    <w:rsid w:val="002B5B7E"/>
    <w:rsid w:val="002B6D63"/>
    <w:rsid w:val="002C154C"/>
    <w:rsid w:val="002C2C5F"/>
    <w:rsid w:val="002C7ABB"/>
    <w:rsid w:val="002D09AB"/>
    <w:rsid w:val="002D34C1"/>
    <w:rsid w:val="002D4595"/>
    <w:rsid w:val="002E546D"/>
    <w:rsid w:val="002E64E7"/>
    <w:rsid w:val="002F2318"/>
    <w:rsid w:val="002F2932"/>
    <w:rsid w:val="002F4625"/>
    <w:rsid w:val="002F57EF"/>
    <w:rsid w:val="003026AD"/>
    <w:rsid w:val="0030379A"/>
    <w:rsid w:val="003041FA"/>
    <w:rsid w:val="00311021"/>
    <w:rsid w:val="00311EC5"/>
    <w:rsid w:val="00323982"/>
    <w:rsid w:val="00323E83"/>
    <w:rsid w:val="00334299"/>
    <w:rsid w:val="003352A4"/>
    <w:rsid w:val="00343112"/>
    <w:rsid w:val="00344F0B"/>
    <w:rsid w:val="00345110"/>
    <w:rsid w:val="00345773"/>
    <w:rsid w:val="00352882"/>
    <w:rsid w:val="00355F4B"/>
    <w:rsid w:val="00356BB0"/>
    <w:rsid w:val="003605CF"/>
    <w:rsid w:val="00361AD5"/>
    <w:rsid w:val="00363C43"/>
    <w:rsid w:val="003662D2"/>
    <w:rsid w:val="00382A7C"/>
    <w:rsid w:val="00382C8B"/>
    <w:rsid w:val="00385111"/>
    <w:rsid w:val="0039247F"/>
    <w:rsid w:val="00394379"/>
    <w:rsid w:val="00395831"/>
    <w:rsid w:val="00396043"/>
    <w:rsid w:val="003963F6"/>
    <w:rsid w:val="003A2CA5"/>
    <w:rsid w:val="003B77B1"/>
    <w:rsid w:val="003C19A8"/>
    <w:rsid w:val="003C4E37"/>
    <w:rsid w:val="003C593B"/>
    <w:rsid w:val="003C6FC0"/>
    <w:rsid w:val="003C73E8"/>
    <w:rsid w:val="003C7C6F"/>
    <w:rsid w:val="003F1562"/>
    <w:rsid w:val="003F374D"/>
    <w:rsid w:val="0041667C"/>
    <w:rsid w:val="00423191"/>
    <w:rsid w:val="0043346A"/>
    <w:rsid w:val="00433783"/>
    <w:rsid w:val="00441B04"/>
    <w:rsid w:val="00442772"/>
    <w:rsid w:val="00450091"/>
    <w:rsid w:val="0045219F"/>
    <w:rsid w:val="0045326A"/>
    <w:rsid w:val="00455A72"/>
    <w:rsid w:val="00456380"/>
    <w:rsid w:val="0045795B"/>
    <w:rsid w:val="00460417"/>
    <w:rsid w:val="00460D68"/>
    <w:rsid w:val="004642F6"/>
    <w:rsid w:val="004653D3"/>
    <w:rsid w:val="00482FCA"/>
    <w:rsid w:val="004861B9"/>
    <w:rsid w:val="00486CF9"/>
    <w:rsid w:val="004A2807"/>
    <w:rsid w:val="004A2F85"/>
    <w:rsid w:val="004A3313"/>
    <w:rsid w:val="004A4518"/>
    <w:rsid w:val="004A5224"/>
    <w:rsid w:val="004A52C8"/>
    <w:rsid w:val="004B17C2"/>
    <w:rsid w:val="004B42EA"/>
    <w:rsid w:val="004B714C"/>
    <w:rsid w:val="004B78B8"/>
    <w:rsid w:val="004C0A1E"/>
    <w:rsid w:val="004C7384"/>
    <w:rsid w:val="004D1605"/>
    <w:rsid w:val="004D4476"/>
    <w:rsid w:val="004D4F3B"/>
    <w:rsid w:val="004E0007"/>
    <w:rsid w:val="004E28B2"/>
    <w:rsid w:val="004F4C4E"/>
    <w:rsid w:val="004F7D6A"/>
    <w:rsid w:val="005064F9"/>
    <w:rsid w:val="00510814"/>
    <w:rsid w:val="00511FC3"/>
    <w:rsid w:val="005128DE"/>
    <w:rsid w:val="00514983"/>
    <w:rsid w:val="00523DAB"/>
    <w:rsid w:val="00526223"/>
    <w:rsid w:val="00530B0C"/>
    <w:rsid w:val="00532641"/>
    <w:rsid w:val="00532E2E"/>
    <w:rsid w:val="00533EFB"/>
    <w:rsid w:val="00543D6C"/>
    <w:rsid w:val="00545814"/>
    <w:rsid w:val="00546543"/>
    <w:rsid w:val="0055209E"/>
    <w:rsid w:val="00553D8F"/>
    <w:rsid w:val="00572252"/>
    <w:rsid w:val="0057339E"/>
    <w:rsid w:val="0058341B"/>
    <w:rsid w:val="005867D9"/>
    <w:rsid w:val="00587D76"/>
    <w:rsid w:val="0059223C"/>
    <w:rsid w:val="005976C9"/>
    <w:rsid w:val="005A21A2"/>
    <w:rsid w:val="005C50E5"/>
    <w:rsid w:val="005D1079"/>
    <w:rsid w:val="005E2D4F"/>
    <w:rsid w:val="005F37AA"/>
    <w:rsid w:val="00602339"/>
    <w:rsid w:val="006037EA"/>
    <w:rsid w:val="0060457B"/>
    <w:rsid w:val="0060566F"/>
    <w:rsid w:val="00607EA0"/>
    <w:rsid w:val="00610497"/>
    <w:rsid w:val="00610919"/>
    <w:rsid w:val="006122B5"/>
    <w:rsid w:val="00614319"/>
    <w:rsid w:val="00614FFA"/>
    <w:rsid w:val="006151A8"/>
    <w:rsid w:val="006210AE"/>
    <w:rsid w:val="00625501"/>
    <w:rsid w:val="00627F78"/>
    <w:rsid w:val="00631377"/>
    <w:rsid w:val="006327D2"/>
    <w:rsid w:val="00644DBD"/>
    <w:rsid w:val="00646EE5"/>
    <w:rsid w:val="00654E5D"/>
    <w:rsid w:val="0066264A"/>
    <w:rsid w:val="00663662"/>
    <w:rsid w:val="006765EB"/>
    <w:rsid w:val="00676F1C"/>
    <w:rsid w:val="00683888"/>
    <w:rsid w:val="00684DEA"/>
    <w:rsid w:val="00685184"/>
    <w:rsid w:val="00687541"/>
    <w:rsid w:val="00687AEF"/>
    <w:rsid w:val="00697266"/>
    <w:rsid w:val="006A0878"/>
    <w:rsid w:val="006A4257"/>
    <w:rsid w:val="006A619F"/>
    <w:rsid w:val="006B186C"/>
    <w:rsid w:val="006B37C6"/>
    <w:rsid w:val="006B46BC"/>
    <w:rsid w:val="006B5DE3"/>
    <w:rsid w:val="006C0510"/>
    <w:rsid w:val="006C506C"/>
    <w:rsid w:val="006C7CF2"/>
    <w:rsid w:val="006D14E4"/>
    <w:rsid w:val="006D361E"/>
    <w:rsid w:val="006E07C2"/>
    <w:rsid w:val="006E3006"/>
    <w:rsid w:val="006E3BE3"/>
    <w:rsid w:val="006E4253"/>
    <w:rsid w:val="006E50DF"/>
    <w:rsid w:val="006F0E04"/>
    <w:rsid w:val="006F7FAD"/>
    <w:rsid w:val="007043C7"/>
    <w:rsid w:val="00712557"/>
    <w:rsid w:val="00714180"/>
    <w:rsid w:val="007174DE"/>
    <w:rsid w:val="0072105D"/>
    <w:rsid w:val="00722477"/>
    <w:rsid w:val="007241F5"/>
    <w:rsid w:val="0072571F"/>
    <w:rsid w:val="0073031E"/>
    <w:rsid w:val="007321DB"/>
    <w:rsid w:val="007368C3"/>
    <w:rsid w:val="00736A27"/>
    <w:rsid w:val="007435B3"/>
    <w:rsid w:val="00752E4E"/>
    <w:rsid w:val="00754837"/>
    <w:rsid w:val="0075490C"/>
    <w:rsid w:val="007636DF"/>
    <w:rsid w:val="00764249"/>
    <w:rsid w:val="00771B19"/>
    <w:rsid w:val="007770EA"/>
    <w:rsid w:val="007772E3"/>
    <w:rsid w:val="0077786C"/>
    <w:rsid w:val="007800B5"/>
    <w:rsid w:val="00786EF5"/>
    <w:rsid w:val="00791D2E"/>
    <w:rsid w:val="0079226B"/>
    <w:rsid w:val="0079362E"/>
    <w:rsid w:val="007A0260"/>
    <w:rsid w:val="007A0F57"/>
    <w:rsid w:val="007A2137"/>
    <w:rsid w:val="007A3630"/>
    <w:rsid w:val="007A7AF2"/>
    <w:rsid w:val="007B0635"/>
    <w:rsid w:val="007B773C"/>
    <w:rsid w:val="007C2E40"/>
    <w:rsid w:val="007C3708"/>
    <w:rsid w:val="007C7508"/>
    <w:rsid w:val="007D23AF"/>
    <w:rsid w:val="007D3D4B"/>
    <w:rsid w:val="007E06DF"/>
    <w:rsid w:val="007E4C07"/>
    <w:rsid w:val="007E59A6"/>
    <w:rsid w:val="007F4A1C"/>
    <w:rsid w:val="007F7984"/>
    <w:rsid w:val="008006CE"/>
    <w:rsid w:val="008028F0"/>
    <w:rsid w:val="0081066F"/>
    <w:rsid w:val="00820B17"/>
    <w:rsid w:val="0083228F"/>
    <w:rsid w:val="008325A8"/>
    <w:rsid w:val="008332C3"/>
    <w:rsid w:val="0083716A"/>
    <w:rsid w:val="008377EF"/>
    <w:rsid w:val="00844DC1"/>
    <w:rsid w:val="0084736D"/>
    <w:rsid w:val="00847AAE"/>
    <w:rsid w:val="00847E54"/>
    <w:rsid w:val="008544F7"/>
    <w:rsid w:val="008634A1"/>
    <w:rsid w:val="0086439A"/>
    <w:rsid w:val="008657B9"/>
    <w:rsid w:val="00866728"/>
    <w:rsid w:val="00880553"/>
    <w:rsid w:val="008860DB"/>
    <w:rsid w:val="0088643F"/>
    <w:rsid w:val="00894FC5"/>
    <w:rsid w:val="00895E66"/>
    <w:rsid w:val="008A0D33"/>
    <w:rsid w:val="008A4115"/>
    <w:rsid w:val="008A53CA"/>
    <w:rsid w:val="008B1130"/>
    <w:rsid w:val="008B7083"/>
    <w:rsid w:val="008B74D6"/>
    <w:rsid w:val="008C1DC7"/>
    <w:rsid w:val="008C3476"/>
    <w:rsid w:val="008C76E0"/>
    <w:rsid w:val="008D3207"/>
    <w:rsid w:val="008D4345"/>
    <w:rsid w:val="008D609F"/>
    <w:rsid w:val="008E112F"/>
    <w:rsid w:val="008F1DE1"/>
    <w:rsid w:val="008F42F1"/>
    <w:rsid w:val="008F6082"/>
    <w:rsid w:val="008F6C05"/>
    <w:rsid w:val="0090667E"/>
    <w:rsid w:val="00906DBB"/>
    <w:rsid w:val="00914A3F"/>
    <w:rsid w:val="0092508C"/>
    <w:rsid w:val="0093016E"/>
    <w:rsid w:val="0093497D"/>
    <w:rsid w:val="00935891"/>
    <w:rsid w:val="0093743B"/>
    <w:rsid w:val="00937463"/>
    <w:rsid w:val="00940D1B"/>
    <w:rsid w:val="00941812"/>
    <w:rsid w:val="009441E5"/>
    <w:rsid w:val="009458C7"/>
    <w:rsid w:val="0095086B"/>
    <w:rsid w:val="009552B0"/>
    <w:rsid w:val="009634A5"/>
    <w:rsid w:val="009812B8"/>
    <w:rsid w:val="00983810"/>
    <w:rsid w:val="00987D11"/>
    <w:rsid w:val="0099050F"/>
    <w:rsid w:val="00992AD0"/>
    <w:rsid w:val="009A34C6"/>
    <w:rsid w:val="009B32F5"/>
    <w:rsid w:val="009C1697"/>
    <w:rsid w:val="009C307C"/>
    <w:rsid w:val="009C369F"/>
    <w:rsid w:val="009C458C"/>
    <w:rsid w:val="009D2536"/>
    <w:rsid w:val="009D7D7E"/>
    <w:rsid w:val="009E2EC0"/>
    <w:rsid w:val="009E3C08"/>
    <w:rsid w:val="009E6A9C"/>
    <w:rsid w:val="009F6ED3"/>
    <w:rsid w:val="00A0554F"/>
    <w:rsid w:val="00A06C0D"/>
    <w:rsid w:val="00A11F3C"/>
    <w:rsid w:val="00A1393B"/>
    <w:rsid w:val="00A168C2"/>
    <w:rsid w:val="00A27ECA"/>
    <w:rsid w:val="00A322C8"/>
    <w:rsid w:val="00A33C3F"/>
    <w:rsid w:val="00A345D3"/>
    <w:rsid w:val="00A369C1"/>
    <w:rsid w:val="00A4088E"/>
    <w:rsid w:val="00A41963"/>
    <w:rsid w:val="00A43795"/>
    <w:rsid w:val="00A43B6E"/>
    <w:rsid w:val="00A45EA5"/>
    <w:rsid w:val="00A5373A"/>
    <w:rsid w:val="00A56FC9"/>
    <w:rsid w:val="00A64CFD"/>
    <w:rsid w:val="00A71187"/>
    <w:rsid w:val="00A74ABB"/>
    <w:rsid w:val="00A80094"/>
    <w:rsid w:val="00A82DC6"/>
    <w:rsid w:val="00A839E0"/>
    <w:rsid w:val="00A84925"/>
    <w:rsid w:val="00A86335"/>
    <w:rsid w:val="00A91ADE"/>
    <w:rsid w:val="00A9393E"/>
    <w:rsid w:val="00A96EE1"/>
    <w:rsid w:val="00AA1219"/>
    <w:rsid w:val="00AA16E9"/>
    <w:rsid w:val="00AA2717"/>
    <w:rsid w:val="00AA3383"/>
    <w:rsid w:val="00AA5608"/>
    <w:rsid w:val="00AB4CC6"/>
    <w:rsid w:val="00AC40AA"/>
    <w:rsid w:val="00AC716C"/>
    <w:rsid w:val="00AD3996"/>
    <w:rsid w:val="00AD4952"/>
    <w:rsid w:val="00AE089F"/>
    <w:rsid w:val="00AE12C5"/>
    <w:rsid w:val="00AE5925"/>
    <w:rsid w:val="00AE5F2E"/>
    <w:rsid w:val="00AE781E"/>
    <w:rsid w:val="00AF24DB"/>
    <w:rsid w:val="00AF2F36"/>
    <w:rsid w:val="00AF3C7A"/>
    <w:rsid w:val="00AF5144"/>
    <w:rsid w:val="00AF63C1"/>
    <w:rsid w:val="00AF70A4"/>
    <w:rsid w:val="00AF7ECB"/>
    <w:rsid w:val="00B03035"/>
    <w:rsid w:val="00B048B0"/>
    <w:rsid w:val="00B067B1"/>
    <w:rsid w:val="00B11E7E"/>
    <w:rsid w:val="00B1302C"/>
    <w:rsid w:val="00B175C2"/>
    <w:rsid w:val="00B23648"/>
    <w:rsid w:val="00B24FC5"/>
    <w:rsid w:val="00B25B8C"/>
    <w:rsid w:val="00B26229"/>
    <w:rsid w:val="00B27A1D"/>
    <w:rsid w:val="00B31D74"/>
    <w:rsid w:val="00B35CAB"/>
    <w:rsid w:val="00B368C8"/>
    <w:rsid w:val="00B36F5D"/>
    <w:rsid w:val="00B44B50"/>
    <w:rsid w:val="00B47E6F"/>
    <w:rsid w:val="00B5678B"/>
    <w:rsid w:val="00B67A44"/>
    <w:rsid w:val="00B738B7"/>
    <w:rsid w:val="00B82408"/>
    <w:rsid w:val="00B96E4C"/>
    <w:rsid w:val="00BA584A"/>
    <w:rsid w:val="00BA6E47"/>
    <w:rsid w:val="00BB023E"/>
    <w:rsid w:val="00BB129A"/>
    <w:rsid w:val="00BC247E"/>
    <w:rsid w:val="00BD18BB"/>
    <w:rsid w:val="00BD390C"/>
    <w:rsid w:val="00BD7522"/>
    <w:rsid w:val="00BE0642"/>
    <w:rsid w:val="00BE3BB7"/>
    <w:rsid w:val="00BE66D9"/>
    <w:rsid w:val="00BE7620"/>
    <w:rsid w:val="00BF300E"/>
    <w:rsid w:val="00BF3AFA"/>
    <w:rsid w:val="00C03A24"/>
    <w:rsid w:val="00C057FF"/>
    <w:rsid w:val="00C21916"/>
    <w:rsid w:val="00C21F7A"/>
    <w:rsid w:val="00C3075F"/>
    <w:rsid w:val="00C3165E"/>
    <w:rsid w:val="00C347F9"/>
    <w:rsid w:val="00C460E9"/>
    <w:rsid w:val="00C57E07"/>
    <w:rsid w:val="00C57E59"/>
    <w:rsid w:val="00C62834"/>
    <w:rsid w:val="00C63509"/>
    <w:rsid w:val="00C64C63"/>
    <w:rsid w:val="00C64EF3"/>
    <w:rsid w:val="00C652A8"/>
    <w:rsid w:val="00C70BD4"/>
    <w:rsid w:val="00C7416F"/>
    <w:rsid w:val="00C76BA4"/>
    <w:rsid w:val="00C82C95"/>
    <w:rsid w:val="00C82DDD"/>
    <w:rsid w:val="00C83085"/>
    <w:rsid w:val="00C83DED"/>
    <w:rsid w:val="00C84660"/>
    <w:rsid w:val="00C84D3F"/>
    <w:rsid w:val="00C85D78"/>
    <w:rsid w:val="00CA319D"/>
    <w:rsid w:val="00CA4483"/>
    <w:rsid w:val="00CB59C8"/>
    <w:rsid w:val="00CB6C0C"/>
    <w:rsid w:val="00CC11BB"/>
    <w:rsid w:val="00CC5682"/>
    <w:rsid w:val="00CD0588"/>
    <w:rsid w:val="00CD520B"/>
    <w:rsid w:val="00CD5A12"/>
    <w:rsid w:val="00CE0AA3"/>
    <w:rsid w:val="00CE0EF7"/>
    <w:rsid w:val="00CE1B52"/>
    <w:rsid w:val="00CE3A22"/>
    <w:rsid w:val="00CE3A28"/>
    <w:rsid w:val="00CE45A9"/>
    <w:rsid w:val="00CF5D24"/>
    <w:rsid w:val="00D15B3D"/>
    <w:rsid w:val="00D16CF2"/>
    <w:rsid w:val="00D177B0"/>
    <w:rsid w:val="00D2070A"/>
    <w:rsid w:val="00D2524B"/>
    <w:rsid w:val="00D31304"/>
    <w:rsid w:val="00D33A1F"/>
    <w:rsid w:val="00D351DC"/>
    <w:rsid w:val="00D442C4"/>
    <w:rsid w:val="00D44499"/>
    <w:rsid w:val="00D449CF"/>
    <w:rsid w:val="00D46063"/>
    <w:rsid w:val="00D4740E"/>
    <w:rsid w:val="00D4792A"/>
    <w:rsid w:val="00D56D13"/>
    <w:rsid w:val="00D56D27"/>
    <w:rsid w:val="00D6706A"/>
    <w:rsid w:val="00D74E12"/>
    <w:rsid w:val="00D803E4"/>
    <w:rsid w:val="00D86E79"/>
    <w:rsid w:val="00D9554F"/>
    <w:rsid w:val="00DA4BA4"/>
    <w:rsid w:val="00DB2542"/>
    <w:rsid w:val="00DB3114"/>
    <w:rsid w:val="00DB359C"/>
    <w:rsid w:val="00DB5E99"/>
    <w:rsid w:val="00DB74F7"/>
    <w:rsid w:val="00DC3EE9"/>
    <w:rsid w:val="00DC6D39"/>
    <w:rsid w:val="00DD0210"/>
    <w:rsid w:val="00DD0ECC"/>
    <w:rsid w:val="00DD284B"/>
    <w:rsid w:val="00DD7BB3"/>
    <w:rsid w:val="00DF21B3"/>
    <w:rsid w:val="00DF22DD"/>
    <w:rsid w:val="00DF6148"/>
    <w:rsid w:val="00DF7DC9"/>
    <w:rsid w:val="00E033D4"/>
    <w:rsid w:val="00E13EEA"/>
    <w:rsid w:val="00E14775"/>
    <w:rsid w:val="00E24A02"/>
    <w:rsid w:val="00E26477"/>
    <w:rsid w:val="00E3003D"/>
    <w:rsid w:val="00E32F7A"/>
    <w:rsid w:val="00E34EF7"/>
    <w:rsid w:val="00E3601D"/>
    <w:rsid w:val="00E434FE"/>
    <w:rsid w:val="00E53B3F"/>
    <w:rsid w:val="00E70DCD"/>
    <w:rsid w:val="00E73A24"/>
    <w:rsid w:val="00E76ED5"/>
    <w:rsid w:val="00E810D9"/>
    <w:rsid w:val="00E92356"/>
    <w:rsid w:val="00E92650"/>
    <w:rsid w:val="00E93241"/>
    <w:rsid w:val="00E96769"/>
    <w:rsid w:val="00EA00C1"/>
    <w:rsid w:val="00EA7858"/>
    <w:rsid w:val="00EB0920"/>
    <w:rsid w:val="00EB1E47"/>
    <w:rsid w:val="00EB22E8"/>
    <w:rsid w:val="00EC7F62"/>
    <w:rsid w:val="00ED3013"/>
    <w:rsid w:val="00ED31C1"/>
    <w:rsid w:val="00ED4243"/>
    <w:rsid w:val="00EE0E2E"/>
    <w:rsid w:val="00EE258A"/>
    <w:rsid w:val="00EF0CF3"/>
    <w:rsid w:val="00EF4D3A"/>
    <w:rsid w:val="00EF535E"/>
    <w:rsid w:val="00F06DD5"/>
    <w:rsid w:val="00F07E50"/>
    <w:rsid w:val="00F1216A"/>
    <w:rsid w:val="00F1446D"/>
    <w:rsid w:val="00F16166"/>
    <w:rsid w:val="00F17D9B"/>
    <w:rsid w:val="00F20856"/>
    <w:rsid w:val="00F20CAA"/>
    <w:rsid w:val="00F25AEE"/>
    <w:rsid w:val="00F2679F"/>
    <w:rsid w:val="00F3356C"/>
    <w:rsid w:val="00F36C0B"/>
    <w:rsid w:val="00F414DE"/>
    <w:rsid w:val="00F52D82"/>
    <w:rsid w:val="00F52EC6"/>
    <w:rsid w:val="00F53A17"/>
    <w:rsid w:val="00F550D9"/>
    <w:rsid w:val="00F56F14"/>
    <w:rsid w:val="00F57812"/>
    <w:rsid w:val="00F6481F"/>
    <w:rsid w:val="00F745CC"/>
    <w:rsid w:val="00F76821"/>
    <w:rsid w:val="00F76BD9"/>
    <w:rsid w:val="00F876DD"/>
    <w:rsid w:val="00F90C63"/>
    <w:rsid w:val="00F93A15"/>
    <w:rsid w:val="00F951AF"/>
    <w:rsid w:val="00F9521D"/>
    <w:rsid w:val="00FA09D4"/>
    <w:rsid w:val="00FB0A64"/>
    <w:rsid w:val="00FB1475"/>
    <w:rsid w:val="00FB3A20"/>
    <w:rsid w:val="00FC3A84"/>
    <w:rsid w:val="00FD0B9B"/>
    <w:rsid w:val="00FD719C"/>
    <w:rsid w:val="00FF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A05A2"/>
  <w15:docId w15:val="{2D940C64-8878-4EE7-93EF-E5B6A43A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1AF"/>
  </w:style>
  <w:style w:type="paragraph" w:styleId="1">
    <w:name w:val="heading 1"/>
    <w:link w:val="10"/>
    <w:uiPriority w:val="9"/>
    <w:qFormat/>
    <w:rsid w:val="006C0510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rsid w:val="006C0510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rsid w:val="006C0510"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rsid w:val="006C0510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rsid w:val="006C0510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6C0510"/>
  </w:style>
  <w:style w:type="paragraph" w:customStyle="1" w:styleId="ConsPlusNormal">
    <w:name w:val="ConsPlusNormal"/>
    <w:link w:val="ConsPlusNormal0"/>
    <w:rsid w:val="006C0510"/>
    <w:pPr>
      <w:widowControl w:val="0"/>
      <w:ind w:firstLine="0"/>
      <w:jc w:val="left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6C0510"/>
    <w:rPr>
      <w:rFonts w:ascii="Arial" w:hAnsi="Arial"/>
      <w:sz w:val="20"/>
    </w:rPr>
  </w:style>
  <w:style w:type="paragraph" w:styleId="21">
    <w:name w:val="toc 2"/>
    <w:link w:val="22"/>
    <w:uiPriority w:val="39"/>
    <w:rsid w:val="006C0510"/>
    <w:pPr>
      <w:ind w:left="200" w:firstLine="0"/>
    </w:pPr>
  </w:style>
  <w:style w:type="character" w:customStyle="1" w:styleId="22">
    <w:name w:val="Оглавление 2 Знак"/>
    <w:link w:val="21"/>
    <w:rsid w:val="006C0510"/>
  </w:style>
  <w:style w:type="paragraph" w:styleId="41">
    <w:name w:val="toc 4"/>
    <w:link w:val="42"/>
    <w:uiPriority w:val="39"/>
    <w:rsid w:val="006C0510"/>
    <w:pPr>
      <w:ind w:left="600" w:firstLine="0"/>
    </w:pPr>
  </w:style>
  <w:style w:type="character" w:customStyle="1" w:styleId="42">
    <w:name w:val="Оглавление 4 Знак"/>
    <w:link w:val="41"/>
    <w:rsid w:val="006C0510"/>
  </w:style>
  <w:style w:type="paragraph" w:styleId="6">
    <w:name w:val="toc 6"/>
    <w:link w:val="60"/>
    <w:uiPriority w:val="39"/>
    <w:rsid w:val="006C0510"/>
    <w:pPr>
      <w:ind w:left="1000" w:firstLine="0"/>
    </w:pPr>
  </w:style>
  <w:style w:type="character" w:customStyle="1" w:styleId="60">
    <w:name w:val="Оглавление 6 Знак"/>
    <w:link w:val="6"/>
    <w:rsid w:val="006C0510"/>
  </w:style>
  <w:style w:type="paragraph" w:styleId="7">
    <w:name w:val="toc 7"/>
    <w:link w:val="70"/>
    <w:uiPriority w:val="39"/>
    <w:rsid w:val="006C0510"/>
    <w:pPr>
      <w:ind w:left="1200" w:firstLine="0"/>
    </w:pPr>
  </w:style>
  <w:style w:type="character" w:customStyle="1" w:styleId="70">
    <w:name w:val="Оглавление 7 Знак"/>
    <w:link w:val="7"/>
    <w:rsid w:val="006C0510"/>
  </w:style>
  <w:style w:type="character" w:customStyle="1" w:styleId="30">
    <w:name w:val="Заголовок 3 Знак"/>
    <w:link w:val="3"/>
    <w:rsid w:val="006C0510"/>
    <w:rPr>
      <w:rFonts w:ascii="XO Thames" w:hAnsi="XO Thames"/>
      <w:b/>
      <w:i/>
      <w:color w:val="000000"/>
    </w:rPr>
  </w:style>
  <w:style w:type="paragraph" w:customStyle="1" w:styleId="ConsPlusTitle">
    <w:name w:val="ConsPlusTitle"/>
    <w:link w:val="ConsPlusTitle0"/>
    <w:rsid w:val="006C0510"/>
    <w:pPr>
      <w:widowControl w:val="0"/>
      <w:ind w:firstLine="0"/>
      <w:jc w:val="left"/>
    </w:pPr>
    <w:rPr>
      <w:b/>
    </w:rPr>
  </w:style>
  <w:style w:type="character" w:customStyle="1" w:styleId="ConsPlusTitle0">
    <w:name w:val="ConsPlusTitle"/>
    <w:link w:val="ConsPlusTitle"/>
    <w:rsid w:val="006C0510"/>
    <w:rPr>
      <w:b/>
    </w:rPr>
  </w:style>
  <w:style w:type="paragraph" w:customStyle="1" w:styleId="empty">
    <w:name w:val="empty"/>
    <w:basedOn w:val="a"/>
    <w:link w:val="empty0"/>
    <w:rsid w:val="006C0510"/>
    <w:pPr>
      <w:spacing w:beforeAutospacing="1" w:afterAutospacing="1"/>
      <w:ind w:firstLine="0"/>
      <w:jc w:val="left"/>
    </w:pPr>
    <w:rPr>
      <w:sz w:val="24"/>
    </w:rPr>
  </w:style>
  <w:style w:type="character" w:customStyle="1" w:styleId="empty0">
    <w:name w:val="empty"/>
    <w:basedOn w:val="11"/>
    <w:link w:val="empty"/>
    <w:rsid w:val="006C0510"/>
    <w:rPr>
      <w:sz w:val="24"/>
    </w:rPr>
  </w:style>
  <w:style w:type="paragraph" w:customStyle="1" w:styleId="12">
    <w:name w:val="Неразрешенное упоминание1"/>
    <w:basedOn w:val="13"/>
    <w:link w:val="14"/>
    <w:rsid w:val="006C0510"/>
    <w:rPr>
      <w:color w:val="605E5C"/>
      <w:shd w:val="clear" w:color="auto" w:fill="E1DFDD"/>
    </w:rPr>
  </w:style>
  <w:style w:type="character" w:customStyle="1" w:styleId="14">
    <w:name w:val="Неразрешенное упоминание1"/>
    <w:basedOn w:val="a0"/>
    <w:link w:val="12"/>
    <w:rsid w:val="006C0510"/>
    <w:rPr>
      <w:color w:val="605E5C"/>
      <w:shd w:val="clear" w:color="auto" w:fill="E1DFDD"/>
    </w:rPr>
  </w:style>
  <w:style w:type="paragraph" w:styleId="31">
    <w:name w:val="toc 3"/>
    <w:link w:val="32"/>
    <w:uiPriority w:val="39"/>
    <w:rsid w:val="006C0510"/>
    <w:pPr>
      <w:ind w:left="400" w:firstLine="0"/>
    </w:pPr>
  </w:style>
  <w:style w:type="character" w:customStyle="1" w:styleId="32">
    <w:name w:val="Оглавление 3 Знак"/>
    <w:link w:val="31"/>
    <w:rsid w:val="006C0510"/>
  </w:style>
  <w:style w:type="paragraph" w:styleId="a3">
    <w:name w:val="Balloon Text"/>
    <w:basedOn w:val="a"/>
    <w:link w:val="a4"/>
    <w:rsid w:val="006C0510"/>
    <w:rPr>
      <w:rFonts w:ascii="Tahoma" w:hAnsi="Tahoma"/>
      <w:sz w:val="16"/>
    </w:rPr>
  </w:style>
  <w:style w:type="character" w:customStyle="1" w:styleId="a4">
    <w:name w:val="Текст выноски Знак"/>
    <w:basedOn w:val="11"/>
    <w:link w:val="a3"/>
    <w:rsid w:val="006C0510"/>
    <w:rPr>
      <w:rFonts w:ascii="Tahoma" w:hAnsi="Tahoma"/>
      <w:sz w:val="16"/>
    </w:rPr>
  </w:style>
  <w:style w:type="paragraph" w:styleId="a5">
    <w:name w:val="annotation text"/>
    <w:basedOn w:val="a"/>
    <w:link w:val="a6"/>
    <w:rsid w:val="006C0510"/>
    <w:rPr>
      <w:sz w:val="20"/>
    </w:rPr>
  </w:style>
  <w:style w:type="character" w:customStyle="1" w:styleId="a6">
    <w:name w:val="Текст примечания Знак"/>
    <w:basedOn w:val="11"/>
    <w:link w:val="a5"/>
    <w:rsid w:val="006C0510"/>
    <w:rPr>
      <w:sz w:val="20"/>
    </w:rPr>
  </w:style>
  <w:style w:type="character" w:customStyle="1" w:styleId="50">
    <w:name w:val="Заголовок 5 Знак"/>
    <w:link w:val="5"/>
    <w:rsid w:val="006C0510"/>
    <w:rPr>
      <w:rFonts w:ascii="XO Thames" w:hAnsi="XO Thames"/>
      <w:b/>
      <w:color w:val="000000"/>
      <w:sz w:val="22"/>
    </w:rPr>
  </w:style>
  <w:style w:type="paragraph" w:customStyle="1" w:styleId="15">
    <w:name w:val="Знак примечания1"/>
    <w:basedOn w:val="13"/>
    <w:link w:val="a7"/>
    <w:rsid w:val="006C0510"/>
    <w:rPr>
      <w:sz w:val="16"/>
    </w:rPr>
  </w:style>
  <w:style w:type="character" w:styleId="a7">
    <w:name w:val="annotation reference"/>
    <w:basedOn w:val="a0"/>
    <w:link w:val="15"/>
    <w:rsid w:val="006C0510"/>
    <w:rPr>
      <w:sz w:val="16"/>
    </w:rPr>
  </w:style>
  <w:style w:type="character" w:customStyle="1" w:styleId="10">
    <w:name w:val="Заголовок 1 Знак"/>
    <w:link w:val="1"/>
    <w:rsid w:val="006C0510"/>
    <w:rPr>
      <w:rFonts w:ascii="XO Thames" w:hAnsi="XO Thames"/>
      <w:b/>
      <w:sz w:val="32"/>
    </w:rPr>
  </w:style>
  <w:style w:type="paragraph" w:customStyle="1" w:styleId="16">
    <w:name w:val="Гиперссылка1"/>
    <w:basedOn w:val="13"/>
    <w:link w:val="a8"/>
    <w:rsid w:val="006C0510"/>
    <w:rPr>
      <w:color w:val="0000FF"/>
      <w:u w:val="single"/>
    </w:rPr>
  </w:style>
  <w:style w:type="character" w:styleId="a8">
    <w:name w:val="Hyperlink"/>
    <w:basedOn w:val="a0"/>
    <w:link w:val="16"/>
    <w:rsid w:val="006C0510"/>
    <w:rPr>
      <w:color w:val="0000FF"/>
      <w:u w:val="single"/>
    </w:rPr>
  </w:style>
  <w:style w:type="paragraph" w:customStyle="1" w:styleId="Footnote">
    <w:name w:val="Footnote"/>
    <w:link w:val="Footnote0"/>
    <w:rsid w:val="006C0510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sid w:val="006C0510"/>
    <w:rPr>
      <w:rFonts w:ascii="XO Thames" w:hAnsi="XO Thames"/>
      <w:color w:val="757575"/>
      <w:sz w:val="20"/>
    </w:rPr>
  </w:style>
  <w:style w:type="paragraph" w:styleId="17">
    <w:name w:val="toc 1"/>
    <w:link w:val="18"/>
    <w:uiPriority w:val="39"/>
    <w:rsid w:val="006C0510"/>
    <w:pPr>
      <w:ind w:firstLine="0"/>
    </w:pPr>
    <w:rPr>
      <w:rFonts w:ascii="XO Thames" w:hAnsi="XO Thames"/>
      <w:b/>
    </w:rPr>
  </w:style>
  <w:style w:type="character" w:customStyle="1" w:styleId="18">
    <w:name w:val="Оглавление 1 Знак"/>
    <w:link w:val="17"/>
    <w:rsid w:val="006C0510"/>
    <w:rPr>
      <w:rFonts w:ascii="XO Thames" w:hAnsi="XO Thames"/>
      <w:b/>
    </w:rPr>
  </w:style>
  <w:style w:type="paragraph" w:customStyle="1" w:styleId="s16">
    <w:name w:val="s_16"/>
    <w:basedOn w:val="a"/>
    <w:link w:val="s160"/>
    <w:rsid w:val="006C0510"/>
    <w:pPr>
      <w:spacing w:beforeAutospacing="1" w:afterAutospacing="1"/>
      <w:ind w:firstLine="0"/>
      <w:jc w:val="left"/>
    </w:pPr>
    <w:rPr>
      <w:sz w:val="24"/>
    </w:rPr>
  </w:style>
  <w:style w:type="character" w:customStyle="1" w:styleId="s160">
    <w:name w:val="s_16"/>
    <w:basedOn w:val="11"/>
    <w:link w:val="s16"/>
    <w:rsid w:val="006C0510"/>
    <w:rPr>
      <w:sz w:val="24"/>
    </w:rPr>
  </w:style>
  <w:style w:type="paragraph" w:customStyle="1" w:styleId="HeaderandFooter">
    <w:name w:val="Header and Footer"/>
    <w:link w:val="HeaderandFooter0"/>
    <w:rsid w:val="006C051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6C0510"/>
    <w:rPr>
      <w:rFonts w:ascii="XO Thames" w:hAnsi="XO Thames"/>
      <w:sz w:val="20"/>
    </w:rPr>
  </w:style>
  <w:style w:type="paragraph" w:styleId="9">
    <w:name w:val="toc 9"/>
    <w:link w:val="90"/>
    <w:uiPriority w:val="39"/>
    <w:rsid w:val="006C0510"/>
    <w:pPr>
      <w:ind w:left="1600" w:firstLine="0"/>
    </w:pPr>
  </w:style>
  <w:style w:type="character" w:customStyle="1" w:styleId="90">
    <w:name w:val="Оглавление 9 Знак"/>
    <w:link w:val="9"/>
    <w:rsid w:val="006C0510"/>
  </w:style>
  <w:style w:type="paragraph" w:styleId="8">
    <w:name w:val="toc 8"/>
    <w:link w:val="80"/>
    <w:uiPriority w:val="39"/>
    <w:rsid w:val="006C0510"/>
    <w:pPr>
      <w:ind w:left="1400" w:firstLine="0"/>
    </w:pPr>
  </w:style>
  <w:style w:type="character" w:customStyle="1" w:styleId="80">
    <w:name w:val="Оглавление 8 Знак"/>
    <w:link w:val="8"/>
    <w:rsid w:val="006C0510"/>
  </w:style>
  <w:style w:type="paragraph" w:customStyle="1" w:styleId="19">
    <w:name w:val="Основной текст1"/>
    <w:basedOn w:val="a"/>
    <w:link w:val="1a"/>
    <w:rsid w:val="006C0510"/>
    <w:pPr>
      <w:widowControl w:val="0"/>
      <w:spacing w:line="264" w:lineRule="auto"/>
      <w:ind w:firstLine="400"/>
      <w:jc w:val="left"/>
    </w:pPr>
  </w:style>
  <w:style w:type="character" w:customStyle="1" w:styleId="1a">
    <w:name w:val="Основной текст1"/>
    <w:basedOn w:val="11"/>
    <w:link w:val="19"/>
    <w:rsid w:val="006C0510"/>
  </w:style>
  <w:style w:type="paragraph" w:styleId="a9">
    <w:name w:val="header"/>
    <w:basedOn w:val="a"/>
    <w:link w:val="aa"/>
    <w:rsid w:val="006C051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1"/>
    <w:link w:val="a9"/>
    <w:rsid w:val="006C0510"/>
  </w:style>
  <w:style w:type="paragraph" w:customStyle="1" w:styleId="1b">
    <w:name w:val="Номер строки1"/>
    <w:basedOn w:val="13"/>
    <w:link w:val="ab"/>
    <w:rsid w:val="006C0510"/>
  </w:style>
  <w:style w:type="character" w:styleId="ab">
    <w:name w:val="line number"/>
    <w:basedOn w:val="a0"/>
    <w:link w:val="1b"/>
    <w:rsid w:val="006C0510"/>
  </w:style>
  <w:style w:type="paragraph" w:styleId="51">
    <w:name w:val="toc 5"/>
    <w:link w:val="52"/>
    <w:uiPriority w:val="39"/>
    <w:rsid w:val="006C0510"/>
    <w:pPr>
      <w:ind w:left="800" w:firstLine="0"/>
    </w:pPr>
  </w:style>
  <w:style w:type="character" w:customStyle="1" w:styleId="52">
    <w:name w:val="Оглавление 5 Знак"/>
    <w:link w:val="51"/>
    <w:rsid w:val="006C0510"/>
  </w:style>
  <w:style w:type="paragraph" w:styleId="ac">
    <w:name w:val="annotation subject"/>
    <w:basedOn w:val="a5"/>
    <w:next w:val="a5"/>
    <w:link w:val="ad"/>
    <w:rsid w:val="006C0510"/>
    <w:rPr>
      <w:b/>
    </w:rPr>
  </w:style>
  <w:style w:type="character" w:customStyle="1" w:styleId="ad">
    <w:name w:val="Тема примечания Знак"/>
    <w:basedOn w:val="a6"/>
    <w:link w:val="ac"/>
    <w:rsid w:val="006C0510"/>
    <w:rPr>
      <w:b/>
      <w:sz w:val="20"/>
    </w:rPr>
  </w:style>
  <w:style w:type="paragraph" w:styleId="ae">
    <w:name w:val="footer"/>
    <w:basedOn w:val="a"/>
    <w:link w:val="af"/>
    <w:rsid w:val="006C051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1"/>
    <w:link w:val="ae"/>
    <w:rsid w:val="006C0510"/>
  </w:style>
  <w:style w:type="paragraph" w:styleId="af0">
    <w:name w:val="Subtitle"/>
    <w:link w:val="af1"/>
    <w:uiPriority w:val="11"/>
    <w:qFormat/>
    <w:rsid w:val="006C0510"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sid w:val="006C0510"/>
    <w:rPr>
      <w:rFonts w:ascii="XO Thames" w:hAnsi="XO Thames"/>
      <w:i/>
      <w:color w:val="616161"/>
      <w:sz w:val="24"/>
    </w:rPr>
  </w:style>
  <w:style w:type="paragraph" w:styleId="af2">
    <w:name w:val="List Paragraph"/>
    <w:basedOn w:val="a"/>
    <w:link w:val="af3"/>
    <w:rsid w:val="006C0510"/>
    <w:pPr>
      <w:ind w:left="720" w:firstLine="0"/>
      <w:contextualSpacing/>
    </w:pPr>
  </w:style>
  <w:style w:type="character" w:customStyle="1" w:styleId="af3">
    <w:name w:val="Абзац списка Знак"/>
    <w:basedOn w:val="11"/>
    <w:link w:val="af2"/>
    <w:rsid w:val="006C0510"/>
  </w:style>
  <w:style w:type="paragraph" w:customStyle="1" w:styleId="toc10">
    <w:name w:val="toc 10"/>
    <w:link w:val="toc100"/>
    <w:uiPriority w:val="39"/>
    <w:rsid w:val="006C0510"/>
    <w:pPr>
      <w:ind w:left="1800" w:firstLine="0"/>
    </w:pPr>
  </w:style>
  <w:style w:type="character" w:customStyle="1" w:styleId="toc100">
    <w:name w:val="toc 10"/>
    <w:link w:val="toc10"/>
    <w:rsid w:val="006C0510"/>
  </w:style>
  <w:style w:type="paragraph" w:customStyle="1" w:styleId="13">
    <w:name w:val="Основной шрифт абзаца1"/>
    <w:rsid w:val="006C0510"/>
  </w:style>
  <w:style w:type="paragraph" w:styleId="af4">
    <w:name w:val="Title"/>
    <w:link w:val="af5"/>
    <w:uiPriority w:val="10"/>
    <w:qFormat/>
    <w:rsid w:val="006C0510"/>
    <w:rPr>
      <w:rFonts w:ascii="XO Thames" w:hAnsi="XO Thames"/>
      <w:b/>
      <w:sz w:val="52"/>
    </w:rPr>
  </w:style>
  <w:style w:type="character" w:customStyle="1" w:styleId="af5">
    <w:name w:val="Заголовок Знак"/>
    <w:link w:val="af4"/>
    <w:rsid w:val="006C051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6C0510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6C0510"/>
    <w:rPr>
      <w:rFonts w:ascii="XO Thames" w:hAnsi="XO Thames"/>
      <w:b/>
      <w:color w:val="00A0FF"/>
      <w:sz w:val="26"/>
    </w:rPr>
  </w:style>
  <w:style w:type="table" w:styleId="af6">
    <w:name w:val="Table Grid"/>
    <w:basedOn w:val="a1"/>
    <w:rsid w:val="006C05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Footnotelast1">
    <w:name w:val="Table_Footnote_last1"/>
    <w:basedOn w:val="a"/>
    <w:next w:val="af7"/>
    <w:link w:val="af8"/>
    <w:unhideWhenUsed/>
    <w:rsid w:val="002672C4"/>
    <w:pPr>
      <w:ind w:firstLine="0"/>
      <w:jc w:val="left"/>
    </w:pPr>
    <w:rPr>
      <w:rFonts w:ascii="Calibri" w:eastAsia="Calibri" w:hAnsi="Calibri"/>
      <w:color w:val="auto"/>
      <w:sz w:val="20"/>
      <w:lang w:eastAsia="en-US"/>
    </w:rPr>
  </w:style>
  <w:style w:type="character" w:customStyle="1" w:styleId="af8">
    <w:name w:val="Текст сноски Знак"/>
    <w:aliases w:val="Знак6 Знак,Table_Footnote_last Знак Знак1,Table_Footnote_last Знак Знак Знак,Table_Footnote_last Знак1"/>
    <w:basedOn w:val="a0"/>
    <w:link w:val="TableFootnotelast1"/>
    <w:rsid w:val="002672C4"/>
    <w:rPr>
      <w:sz w:val="20"/>
      <w:szCs w:val="20"/>
    </w:rPr>
  </w:style>
  <w:style w:type="character" w:styleId="af9">
    <w:name w:val="footnote reference"/>
    <w:aliases w:val="JFR-Fußnotenzeichen,Appel note de bas de page"/>
    <w:basedOn w:val="a0"/>
    <w:unhideWhenUsed/>
    <w:rsid w:val="002672C4"/>
    <w:rPr>
      <w:vertAlign w:val="superscript"/>
    </w:rPr>
  </w:style>
  <w:style w:type="paragraph" w:styleId="af7">
    <w:name w:val="footnote text"/>
    <w:basedOn w:val="a"/>
    <w:link w:val="1c"/>
    <w:uiPriority w:val="99"/>
    <w:unhideWhenUsed/>
    <w:rsid w:val="002672C4"/>
    <w:rPr>
      <w:sz w:val="20"/>
    </w:rPr>
  </w:style>
  <w:style w:type="character" w:customStyle="1" w:styleId="1c">
    <w:name w:val="Текст сноски Знак1"/>
    <w:basedOn w:val="a0"/>
    <w:link w:val="af7"/>
    <w:uiPriority w:val="99"/>
    <w:rsid w:val="002672C4"/>
    <w:rPr>
      <w:sz w:val="20"/>
    </w:rPr>
  </w:style>
  <w:style w:type="character" w:styleId="afa">
    <w:name w:val="Placeholder Text"/>
    <w:basedOn w:val="a0"/>
    <w:uiPriority w:val="99"/>
    <w:semiHidden/>
    <w:rsid w:val="00ED31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0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FE28D-520B-4156-9C30-C06931BA4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1637</Words>
  <Characters>9333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Емельянова</dc:creator>
  <cp:lastModifiedBy>Волкова Ольга Михайловна</cp:lastModifiedBy>
  <cp:revision>2</cp:revision>
  <cp:lastPrinted>2021-11-18T15:36:00Z</cp:lastPrinted>
  <dcterms:created xsi:type="dcterms:W3CDTF">2022-04-29T11:17:00Z</dcterms:created>
  <dcterms:modified xsi:type="dcterms:W3CDTF">2022-04-29T11:17:00Z</dcterms:modified>
</cp:coreProperties>
</file>